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EB" w:rsidRPr="00EB4532" w:rsidRDefault="00334AEB" w:rsidP="00334AEB"/>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20"/>
        <w:gridCol w:w="5310"/>
        <w:gridCol w:w="990"/>
        <w:gridCol w:w="2340"/>
      </w:tblGrid>
      <w:tr w:rsidR="00334AEB" w:rsidRPr="00EB4532" w:rsidTr="005E156B">
        <w:trPr>
          <w:trHeight w:val="290"/>
        </w:trPr>
        <w:tc>
          <w:tcPr>
            <w:tcW w:w="1620" w:type="dxa"/>
          </w:tcPr>
          <w:p w:rsidR="00334AEB" w:rsidRPr="00EB4532" w:rsidRDefault="00334AEB" w:rsidP="00334AEB">
            <w:r w:rsidRPr="00EB4532">
              <w:t>Submitted by:</w:t>
            </w:r>
          </w:p>
        </w:tc>
        <w:tc>
          <w:tcPr>
            <w:tcW w:w="5310" w:type="dxa"/>
          </w:tcPr>
          <w:p w:rsidR="00334AEB" w:rsidRPr="00EB4532" w:rsidRDefault="00DC0E1D" w:rsidP="00334AEB">
            <w:r>
              <w:t>Krista Marx</w:t>
            </w:r>
          </w:p>
        </w:tc>
        <w:tc>
          <w:tcPr>
            <w:tcW w:w="990" w:type="dxa"/>
          </w:tcPr>
          <w:p w:rsidR="00334AEB" w:rsidRPr="00EB4532" w:rsidRDefault="00334AEB" w:rsidP="00334AEB">
            <w:r w:rsidRPr="00EB4532">
              <w:t>Date:</w:t>
            </w:r>
          </w:p>
        </w:tc>
        <w:tc>
          <w:tcPr>
            <w:tcW w:w="2340" w:type="dxa"/>
          </w:tcPr>
          <w:p w:rsidR="00334AEB" w:rsidRPr="00EB4532" w:rsidRDefault="00991A6C" w:rsidP="00334AEB">
            <w:r>
              <w:t>April 20, 2010</w:t>
            </w:r>
          </w:p>
        </w:tc>
      </w:tr>
      <w:tr w:rsidR="00334AEB" w:rsidRPr="00EB4532" w:rsidTr="005E156B">
        <w:trPr>
          <w:trHeight w:val="290"/>
        </w:trPr>
        <w:tc>
          <w:tcPr>
            <w:tcW w:w="1620" w:type="dxa"/>
            <w:tcBorders>
              <w:bottom w:val="single" w:sz="4" w:space="0" w:color="auto"/>
            </w:tcBorders>
          </w:tcPr>
          <w:p w:rsidR="00334AEB" w:rsidRPr="00EB4532" w:rsidRDefault="00334AEB" w:rsidP="00334AEB">
            <w:r w:rsidRPr="00EB4532">
              <w:t>Edited by:</w:t>
            </w:r>
          </w:p>
        </w:tc>
        <w:tc>
          <w:tcPr>
            <w:tcW w:w="5310" w:type="dxa"/>
            <w:tcBorders>
              <w:bottom w:val="single" w:sz="4" w:space="0" w:color="auto"/>
            </w:tcBorders>
          </w:tcPr>
          <w:p w:rsidR="00334AEB" w:rsidRPr="00EB4532" w:rsidRDefault="00330FBB" w:rsidP="00334AEB">
            <w:r>
              <w:t>Robyn Fohlmeister</w:t>
            </w:r>
          </w:p>
        </w:tc>
        <w:tc>
          <w:tcPr>
            <w:tcW w:w="990" w:type="dxa"/>
            <w:tcBorders>
              <w:bottom w:val="single" w:sz="4" w:space="0" w:color="auto"/>
            </w:tcBorders>
          </w:tcPr>
          <w:p w:rsidR="00334AEB" w:rsidRPr="00EB4532" w:rsidRDefault="00334AEB" w:rsidP="00334AEB">
            <w:r w:rsidRPr="00EB4532">
              <w:t>Date:</w:t>
            </w:r>
          </w:p>
        </w:tc>
        <w:tc>
          <w:tcPr>
            <w:tcW w:w="2340" w:type="dxa"/>
            <w:tcBorders>
              <w:bottom w:val="single" w:sz="4" w:space="0" w:color="auto"/>
            </w:tcBorders>
          </w:tcPr>
          <w:p w:rsidR="00334AEB" w:rsidRPr="00EB4532" w:rsidRDefault="00330FBB" w:rsidP="00334AEB">
            <w:r>
              <w:t>April 27, 2010</w:t>
            </w:r>
          </w:p>
        </w:tc>
      </w:tr>
    </w:tbl>
    <w:p w:rsidR="00334AEB" w:rsidRPr="00EB4532" w:rsidRDefault="00334AEB" w:rsidP="00334AEB"/>
    <w:tbl>
      <w:tblPr>
        <w:tblW w:w="10320"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214"/>
        <w:gridCol w:w="1211"/>
        <w:gridCol w:w="215"/>
        <w:gridCol w:w="3680"/>
      </w:tblGrid>
      <w:tr w:rsidR="00334AEB" w:rsidRPr="00EB4532" w:rsidTr="005E156B">
        <w:trPr>
          <w:trHeight w:val="280"/>
          <w:jc w:val="center"/>
        </w:trPr>
        <w:tc>
          <w:tcPr>
            <w:tcW w:w="5790" w:type="dxa"/>
            <w:shd w:val="clear" w:color="auto" w:fill="auto"/>
          </w:tcPr>
          <w:p w:rsidR="00334AEB" w:rsidRPr="00EB4532" w:rsidRDefault="00334AEB" w:rsidP="00991A6C">
            <w:r w:rsidRPr="00EB4532">
              <w:t xml:space="preserve">Unit Name: </w:t>
            </w:r>
            <w:r w:rsidR="00991A6C">
              <w:t>Where Has Poly-gon?</w:t>
            </w:r>
          </w:p>
        </w:tc>
        <w:tc>
          <w:tcPr>
            <w:tcW w:w="4530" w:type="dxa"/>
            <w:gridSpan w:val="3"/>
            <w:shd w:val="clear" w:color="auto" w:fill="auto"/>
          </w:tcPr>
          <w:p w:rsidR="00334AEB" w:rsidRPr="00EB4532" w:rsidRDefault="00334AEB" w:rsidP="00991A6C">
            <w:r w:rsidRPr="00EB4532">
              <w:t xml:space="preserve">Unit Length: </w:t>
            </w:r>
            <w:r w:rsidR="00991A6C">
              <w:t>1 week</w:t>
            </w:r>
            <w:r w:rsidRPr="00EB4532">
              <w:t xml:space="preserve"> </w:t>
            </w:r>
          </w:p>
        </w:tc>
      </w:tr>
      <w:tr w:rsidR="00334AEB" w:rsidRPr="00EB4532" w:rsidTr="005E156B">
        <w:trPr>
          <w:trHeight w:val="280"/>
          <w:jc w:val="center"/>
        </w:trPr>
        <w:tc>
          <w:tcPr>
            <w:tcW w:w="10320" w:type="dxa"/>
            <w:gridSpan w:val="4"/>
            <w:shd w:val="clear" w:color="auto" w:fill="auto"/>
          </w:tcPr>
          <w:p w:rsidR="00334AEB" w:rsidRDefault="00991A6C" w:rsidP="004B59A9">
            <w:r>
              <w:t xml:space="preserve">Overview:  </w:t>
            </w:r>
          </w:p>
          <w:p w:rsidR="00991A6C" w:rsidRPr="008D4577" w:rsidRDefault="00991A6C" w:rsidP="008D4577">
            <w:pPr>
              <w:autoSpaceDE w:val="0"/>
              <w:autoSpaceDN w:val="0"/>
              <w:adjustRightInd w:val="0"/>
              <w:rPr>
                <w:rFonts w:ascii="ArialMT" w:hAnsi="ArialMT" w:cs="ArialMT"/>
                <w:sz w:val="20"/>
              </w:rPr>
            </w:pPr>
            <w:r>
              <w:rPr>
                <w:rFonts w:ascii="Arial" w:hAnsi="Arial" w:cs="Arial"/>
                <w:sz w:val="20"/>
              </w:rPr>
              <w:t xml:space="preserve">In this unit, students participate in a vertically aligned, campus-wide exploration of polygons.  </w:t>
            </w:r>
            <w:r w:rsidR="008D4577">
              <w:rPr>
                <w:rFonts w:ascii="ArialMT" w:hAnsi="ArialMT" w:cs="ArialMT"/>
                <w:sz w:val="20"/>
              </w:rPr>
              <w:t>This second grade lesson will reinforce the use of formal language when describing the attributes of vertices and sides of two-dimensional figures. Students will be introduced to describing rectangles and squares using two other attributes, square corners and the length of opposite sides. The lesson will also focus on the non-examples of a polygon including a circle and an oval.</w:t>
            </w:r>
            <w:r>
              <w:rPr>
                <w:rFonts w:ascii="Arial" w:hAnsi="Arial" w:cs="Arial"/>
                <w:sz w:val="20"/>
              </w:rPr>
              <w:t xml:space="preserve"> This geometric study will be extended in later units.</w:t>
            </w:r>
          </w:p>
          <w:p w:rsidR="00991A6C" w:rsidRDefault="00991A6C" w:rsidP="00991A6C">
            <w:pPr>
              <w:autoSpaceDE w:val="0"/>
              <w:autoSpaceDN w:val="0"/>
              <w:adjustRightInd w:val="0"/>
              <w:rPr>
                <w:rFonts w:ascii="Arial" w:hAnsi="Arial" w:cs="Arial"/>
                <w:sz w:val="20"/>
              </w:rPr>
            </w:pPr>
          </w:p>
          <w:p w:rsidR="00991A6C" w:rsidRDefault="00991A6C" w:rsidP="00991A6C">
            <w:pPr>
              <w:autoSpaceDE w:val="0"/>
              <w:autoSpaceDN w:val="0"/>
              <w:adjustRightInd w:val="0"/>
              <w:rPr>
                <w:rFonts w:ascii="Arial" w:hAnsi="Arial" w:cs="Arial"/>
                <w:sz w:val="20"/>
              </w:rPr>
            </w:pPr>
            <w:r>
              <w:rPr>
                <w:rFonts w:ascii="Arial" w:hAnsi="Arial" w:cs="Arial"/>
                <w:sz w:val="20"/>
              </w:rPr>
              <w:t>According to research, students need to go beyond merely seeing and naming pictures of shapes. Students must be able to distinguish attributes from one shape to another and describe them using formal geometric vocabulary (NCTM, 1999).</w:t>
            </w:r>
          </w:p>
          <w:p w:rsidR="00BB093F" w:rsidRDefault="00991A6C" w:rsidP="00991A6C">
            <w:r>
              <w:rPr>
                <w:rFonts w:ascii="Arial" w:hAnsi="Arial" w:cs="Arial"/>
                <w:sz w:val="16"/>
                <w:szCs w:val="16"/>
              </w:rPr>
              <w:t xml:space="preserve">National Council of Teachers of Mathematics. (1999). </w:t>
            </w:r>
            <w:r>
              <w:rPr>
                <w:rFonts w:ascii="Arial" w:hAnsi="Arial" w:cs="Arial"/>
                <w:i/>
                <w:iCs/>
                <w:sz w:val="16"/>
                <w:szCs w:val="16"/>
              </w:rPr>
              <w:t xml:space="preserve">Navigating through geometry in prekindergarten-grade 2. </w:t>
            </w:r>
            <w:r>
              <w:rPr>
                <w:rFonts w:ascii="Arial" w:hAnsi="Arial" w:cs="Arial"/>
                <w:sz w:val="16"/>
                <w:szCs w:val="16"/>
              </w:rPr>
              <w:t>Reston, VA: National Council of Teachers of Mathematics, Inc.</w:t>
            </w:r>
          </w:p>
          <w:p w:rsidR="00BB093F" w:rsidRPr="00EB4532" w:rsidRDefault="00BB093F" w:rsidP="004B59A9"/>
        </w:tc>
      </w:tr>
      <w:tr w:rsidR="00334AEB" w:rsidRPr="00EB4532" w:rsidTr="005E156B">
        <w:trPr>
          <w:trHeight w:val="268"/>
          <w:jc w:val="center"/>
        </w:trPr>
        <w:tc>
          <w:tcPr>
            <w:tcW w:w="10320" w:type="dxa"/>
            <w:gridSpan w:val="4"/>
            <w:shd w:val="clear" w:color="auto" w:fill="D9D9D9"/>
          </w:tcPr>
          <w:p w:rsidR="00334AEB" w:rsidRPr="005E156B" w:rsidRDefault="00334AEB" w:rsidP="00334AEB">
            <w:pPr>
              <w:rPr>
                <w:b/>
                <w:i/>
              </w:rPr>
            </w:pPr>
            <w:r w:rsidRPr="005E156B">
              <w:rPr>
                <w:b/>
                <w:i/>
              </w:rPr>
              <w:t>DESIRED RESULTS</w:t>
            </w:r>
          </w:p>
        </w:tc>
      </w:tr>
      <w:tr w:rsidR="00334AEB" w:rsidRPr="00EB4532" w:rsidTr="00BE63D7">
        <w:trPr>
          <w:trHeight w:val="852"/>
          <w:jc w:val="center"/>
        </w:trPr>
        <w:tc>
          <w:tcPr>
            <w:tcW w:w="7226" w:type="dxa"/>
            <w:gridSpan w:val="2"/>
            <w:tcBorders>
              <w:bottom w:val="single" w:sz="4" w:space="0" w:color="auto"/>
            </w:tcBorders>
          </w:tcPr>
          <w:p w:rsidR="008D4577" w:rsidRDefault="008D4577" w:rsidP="008D4577">
            <w:pPr>
              <w:autoSpaceDE w:val="0"/>
              <w:autoSpaceDN w:val="0"/>
              <w:adjustRightInd w:val="0"/>
              <w:rPr>
                <w:rFonts w:ascii="Arial-BoldMT" w:hAnsi="Arial-BoldMT" w:cs="Arial-BoldMT"/>
                <w:b/>
                <w:bCs/>
                <w:color w:val="000000"/>
                <w:szCs w:val="24"/>
              </w:rPr>
            </w:pPr>
            <w:r>
              <w:rPr>
                <w:rFonts w:ascii="Arial-BoldMT" w:hAnsi="Arial-BoldMT" w:cs="Arial-BoldMT"/>
                <w:b/>
                <w:bCs/>
                <w:color w:val="000000"/>
                <w:szCs w:val="24"/>
              </w:rPr>
              <w:t>Grade 2 TEKS:</w:t>
            </w:r>
          </w:p>
          <w:p w:rsidR="008D4577" w:rsidRPr="008D4577" w:rsidRDefault="008D4577" w:rsidP="008D4577">
            <w:pPr>
              <w:autoSpaceDE w:val="0"/>
              <w:autoSpaceDN w:val="0"/>
              <w:adjustRightInd w:val="0"/>
              <w:rPr>
                <w:rFonts w:ascii="Arial" w:hAnsi="Arial" w:cs="Arial"/>
                <w:bCs/>
                <w:iCs/>
                <w:color w:val="000000"/>
                <w:sz w:val="20"/>
              </w:rPr>
            </w:pPr>
            <w:r w:rsidRPr="008D4577">
              <w:rPr>
                <w:rFonts w:ascii="Arial" w:hAnsi="Arial" w:cs="Arial"/>
                <w:bCs/>
                <w:iCs/>
                <w:color w:val="000000"/>
                <w:sz w:val="20"/>
              </w:rPr>
              <w:t>2.7 Geometry and spatial reasoning. The student uses attributes to identify two- and three-dimensional geometric</w:t>
            </w:r>
            <w:r w:rsidR="00EC21A4">
              <w:rPr>
                <w:rFonts w:ascii="Arial" w:hAnsi="Arial" w:cs="Arial"/>
                <w:bCs/>
                <w:iCs/>
                <w:color w:val="000000"/>
                <w:sz w:val="20"/>
              </w:rPr>
              <w:t xml:space="preserve"> </w:t>
            </w:r>
            <w:r w:rsidRPr="008D4577">
              <w:rPr>
                <w:rFonts w:ascii="Arial" w:hAnsi="Arial" w:cs="Arial"/>
                <w:bCs/>
                <w:iCs/>
                <w:color w:val="000000"/>
                <w:sz w:val="20"/>
              </w:rPr>
              <w:t>figures. The student compares and contrasts two- and three-dimensional geometric figures or both.</w:t>
            </w:r>
          </w:p>
          <w:p w:rsidR="008D4577" w:rsidRPr="008D4577" w:rsidRDefault="008D4577" w:rsidP="008D4577">
            <w:pPr>
              <w:autoSpaceDE w:val="0"/>
              <w:autoSpaceDN w:val="0"/>
              <w:adjustRightInd w:val="0"/>
              <w:rPr>
                <w:rFonts w:ascii="Arial" w:hAnsi="Arial" w:cs="Arial"/>
                <w:bCs/>
                <w:color w:val="000000"/>
                <w:sz w:val="20"/>
              </w:rPr>
            </w:pPr>
            <w:r w:rsidRPr="008D4577">
              <w:rPr>
                <w:rFonts w:ascii="Arial" w:hAnsi="Arial" w:cs="Arial"/>
                <w:bCs/>
                <w:color w:val="000000"/>
                <w:sz w:val="20"/>
              </w:rPr>
              <w:t>2.7A Describe attributes (the number of vertices, faces, edges, sides) of two-dimensional and three-dimensional</w:t>
            </w:r>
            <w:r w:rsidR="00EC21A4">
              <w:rPr>
                <w:rFonts w:ascii="Arial" w:hAnsi="Arial" w:cs="Arial"/>
                <w:bCs/>
                <w:color w:val="000000"/>
                <w:sz w:val="20"/>
              </w:rPr>
              <w:t xml:space="preserve"> </w:t>
            </w:r>
            <w:r w:rsidRPr="008D4577">
              <w:rPr>
                <w:rFonts w:ascii="Arial" w:hAnsi="Arial" w:cs="Arial"/>
                <w:bCs/>
                <w:color w:val="000000"/>
                <w:sz w:val="20"/>
              </w:rPr>
              <w:t>geometric figures such as circles, polygons, spheres, cones, cylinders, prisms, and pyramids, etc.</w:t>
            </w:r>
          </w:p>
          <w:p w:rsidR="008D4577" w:rsidRPr="008D4577" w:rsidRDefault="008D4577" w:rsidP="008D4577">
            <w:pPr>
              <w:autoSpaceDE w:val="0"/>
              <w:autoSpaceDN w:val="0"/>
              <w:adjustRightInd w:val="0"/>
              <w:rPr>
                <w:rFonts w:ascii="Arial" w:hAnsi="Arial" w:cs="Arial"/>
                <w:bCs/>
                <w:color w:val="000000"/>
                <w:sz w:val="20"/>
              </w:rPr>
            </w:pPr>
            <w:r w:rsidRPr="008D4577">
              <w:rPr>
                <w:rFonts w:ascii="Arial" w:hAnsi="Arial" w:cs="Arial"/>
                <w:bCs/>
                <w:color w:val="000000"/>
                <w:sz w:val="20"/>
              </w:rPr>
              <w:t>2.7B Use attributes to describe how 2 two-dimensional or 2 three-dimensional figures are alike or different.</w:t>
            </w:r>
          </w:p>
          <w:p w:rsidR="008D4577" w:rsidRPr="008D4577" w:rsidRDefault="008D4577" w:rsidP="008D4577">
            <w:pPr>
              <w:autoSpaceDE w:val="0"/>
              <w:autoSpaceDN w:val="0"/>
              <w:adjustRightInd w:val="0"/>
              <w:rPr>
                <w:rFonts w:ascii="Arial" w:hAnsi="Arial" w:cs="Arial"/>
                <w:bCs/>
                <w:color w:val="000000"/>
                <w:sz w:val="20"/>
              </w:rPr>
            </w:pPr>
            <w:r w:rsidRPr="008D4577">
              <w:rPr>
                <w:rFonts w:ascii="Arial" w:hAnsi="Arial" w:cs="Arial"/>
                <w:bCs/>
                <w:color w:val="000000"/>
                <w:sz w:val="20"/>
              </w:rPr>
              <w:t>2.7C Cut two-dimensional geometric figures apart and identify the new geometric figures formed.</w:t>
            </w:r>
          </w:p>
          <w:p w:rsidR="008D4577" w:rsidRDefault="008D4577" w:rsidP="008D4577">
            <w:pPr>
              <w:autoSpaceDE w:val="0"/>
              <w:autoSpaceDN w:val="0"/>
              <w:adjustRightInd w:val="0"/>
              <w:rPr>
                <w:rFonts w:ascii="Arial-BoldMT" w:hAnsi="Arial-BoldMT" w:cs="Arial-BoldMT"/>
                <w:b/>
                <w:bCs/>
                <w:color w:val="000000"/>
                <w:szCs w:val="24"/>
              </w:rPr>
            </w:pPr>
            <w:r>
              <w:rPr>
                <w:rFonts w:ascii="Arial-BoldMT" w:hAnsi="Arial-BoldMT" w:cs="Arial-BoldMT"/>
                <w:b/>
                <w:bCs/>
                <w:color w:val="000000"/>
                <w:szCs w:val="24"/>
              </w:rPr>
              <w:t>Process TEKS:</w:t>
            </w:r>
          </w:p>
          <w:p w:rsidR="008D4577" w:rsidRPr="008D4577" w:rsidRDefault="008D4577" w:rsidP="008D4577">
            <w:pPr>
              <w:autoSpaceDE w:val="0"/>
              <w:autoSpaceDN w:val="0"/>
              <w:adjustRightInd w:val="0"/>
              <w:rPr>
                <w:rFonts w:ascii="Arial" w:hAnsi="Arial" w:cs="Arial"/>
                <w:bCs/>
                <w:iCs/>
                <w:color w:val="231F20"/>
                <w:sz w:val="20"/>
              </w:rPr>
            </w:pPr>
            <w:r w:rsidRPr="008D4577">
              <w:rPr>
                <w:rFonts w:ascii="Arial" w:hAnsi="Arial" w:cs="Arial"/>
                <w:bCs/>
                <w:iCs/>
                <w:color w:val="231F20"/>
                <w:sz w:val="20"/>
              </w:rPr>
              <w:t>2.13 Underlying processes and mathematical tools. The student communicates about Grade 2 mathematics using</w:t>
            </w:r>
            <w:r w:rsidR="00EC21A4">
              <w:rPr>
                <w:rFonts w:ascii="Arial" w:hAnsi="Arial" w:cs="Arial"/>
                <w:bCs/>
                <w:iCs/>
                <w:color w:val="231F20"/>
                <w:sz w:val="20"/>
              </w:rPr>
              <w:t xml:space="preserve"> </w:t>
            </w:r>
            <w:r w:rsidRPr="008D4577">
              <w:rPr>
                <w:rFonts w:ascii="Arial" w:hAnsi="Arial" w:cs="Arial"/>
                <w:bCs/>
                <w:iCs/>
                <w:color w:val="231F20"/>
                <w:sz w:val="20"/>
              </w:rPr>
              <w:t>informal language.</w:t>
            </w:r>
          </w:p>
          <w:p w:rsidR="008D4577" w:rsidRPr="008D4577" w:rsidRDefault="008D4577" w:rsidP="008D4577">
            <w:pPr>
              <w:autoSpaceDE w:val="0"/>
              <w:autoSpaceDN w:val="0"/>
              <w:adjustRightInd w:val="0"/>
              <w:rPr>
                <w:rFonts w:ascii="Arial" w:hAnsi="Arial" w:cs="Arial"/>
                <w:bCs/>
                <w:color w:val="000000"/>
                <w:sz w:val="20"/>
              </w:rPr>
            </w:pPr>
            <w:r w:rsidRPr="008D4577">
              <w:rPr>
                <w:rFonts w:ascii="Arial" w:hAnsi="Arial" w:cs="Arial"/>
                <w:bCs/>
                <w:color w:val="000000"/>
                <w:sz w:val="20"/>
              </w:rPr>
              <w:t>2.13A Explain and record observations u</w:t>
            </w:r>
            <w:r w:rsidR="00EC21A4">
              <w:rPr>
                <w:rFonts w:ascii="Arial" w:hAnsi="Arial" w:cs="Arial"/>
                <w:bCs/>
                <w:color w:val="000000"/>
                <w:sz w:val="20"/>
              </w:rPr>
              <w:t>sing objects, words, pictures, n</w:t>
            </w:r>
            <w:r w:rsidRPr="008D4577">
              <w:rPr>
                <w:rFonts w:ascii="Arial" w:hAnsi="Arial" w:cs="Arial"/>
                <w:bCs/>
                <w:color w:val="000000"/>
                <w:sz w:val="20"/>
              </w:rPr>
              <w:t>umbers, and technology.</w:t>
            </w:r>
          </w:p>
          <w:p w:rsidR="008D4577" w:rsidRPr="008D4577" w:rsidRDefault="008D4577" w:rsidP="008D4577">
            <w:pPr>
              <w:autoSpaceDE w:val="0"/>
              <w:autoSpaceDN w:val="0"/>
              <w:adjustRightInd w:val="0"/>
              <w:rPr>
                <w:rFonts w:ascii="Arial" w:hAnsi="Arial" w:cs="Arial"/>
                <w:bCs/>
                <w:color w:val="231F20"/>
                <w:sz w:val="20"/>
              </w:rPr>
            </w:pPr>
            <w:r w:rsidRPr="008D4577">
              <w:rPr>
                <w:rFonts w:ascii="Arial" w:hAnsi="Arial" w:cs="Arial"/>
                <w:bCs/>
                <w:color w:val="000000"/>
                <w:sz w:val="20"/>
              </w:rPr>
              <w:t xml:space="preserve">2.13B </w:t>
            </w:r>
            <w:r w:rsidRPr="008D4577">
              <w:rPr>
                <w:rFonts w:ascii="Arial" w:hAnsi="Arial" w:cs="Arial"/>
                <w:bCs/>
                <w:color w:val="231F20"/>
                <w:sz w:val="20"/>
              </w:rPr>
              <w:t>Relate informal language to mathematical language and symbols.</w:t>
            </w:r>
          </w:p>
          <w:p w:rsidR="008D4577" w:rsidRPr="008D4577" w:rsidRDefault="008D4577" w:rsidP="008D4577">
            <w:pPr>
              <w:autoSpaceDE w:val="0"/>
              <w:autoSpaceDN w:val="0"/>
              <w:adjustRightInd w:val="0"/>
              <w:rPr>
                <w:rFonts w:ascii="Arial" w:hAnsi="Arial" w:cs="Arial"/>
                <w:bCs/>
                <w:iCs/>
                <w:color w:val="231F20"/>
                <w:sz w:val="20"/>
              </w:rPr>
            </w:pPr>
            <w:r w:rsidRPr="008D4577">
              <w:rPr>
                <w:rFonts w:ascii="Arial" w:hAnsi="Arial" w:cs="Arial"/>
                <w:bCs/>
                <w:iCs/>
                <w:color w:val="231F20"/>
                <w:sz w:val="20"/>
              </w:rPr>
              <w:t>2.14 Underlying processes and mathematical tools. The student uses logical reasoning.</w:t>
            </w:r>
          </w:p>
          <w:p w:rsidR="000F23D3" w:rsidRPr="00EB4532" w:rsidRDefault="008D4577" w:rsidP="008D4577">
            <w:r w:rsidRPr="008D4577">
              <w:rPr>
                <w:rFonts w:ascii="Arial" w:hAnsi="Arial" w:cs="Arial"/>
                <w:bCs/>
                <w:color w:val="000000"/>
                <w:sz w:val="20"/>
              </w:rPr>
              <w:t xml:space="preserve">2.14A </w:t>
            </w:r>
            <w:r w:rsidRPr="008D4577">
              <w:rPr>
                <w:rFonts w:ascii="Arial" w:hAnsi="Arial" w:cs="Arial"/>
                <w:bCs/>
                <w:color w:val="231F20"/>
                <w:sz w:val="20"/>
              </w:rPr>
              <w:t xml:space="preserve">Justify his or her thinking using objects, words, pictures, </w:t>
            </w:r>
            <w:r w:rsidRPr="008D4577">
              <w:rPr>
                <w:rFonts w:ascii="Arial" w:hAnsi="Arial" w:cs="Arial"/>
                <w:bCs/>
                <w:color w:val="000000"/>
                <w:sz w:val="20"/>
              </w:rPr>
              <w:t>numbers and technology.</w:t>
            </w:r>
          </w:p>
        </w:tc>
        <w:tc>
          <w:tcPr>
            <w:tcW w:w="3094" w:type="dxa"/>
            <w:gridSpan w:val="2"/>
            <w:tcBorders>
              <w:bottom w:val="single" w:sz="4" w:space="0" w:color="auto"/>
            </w:tcBorders>
          </w:tcPr>
          <w:p w:rsidR="00334AEB" w:rsidRPr="005E156B" w:rsidRDefault="00334AEB" w:rsidP="00334AEB">
            <w:pPr>
              <w:rPr>
                <w:b/>
                <w:u w:val="single"/>
              </w:rPr>
            </w:pPr>
            <w:r w:rsidRPr="005E156B">
              <w:rPr>
                <w:b/>
                <w:u w:val="single"/>
              </w:rPr>
              <w:t>Critical Vocabulary</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circle</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oval</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polygon</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triangle</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quadrilateral</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rectangle</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square</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rhombus</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pentagon</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parallelogram</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hexagon</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octagon</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vertices</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sides</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attributes</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square corner</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opposite sides</w:t>
            </w:r>
          </w:p>
          <w:p w:rsidR="00EC21A4" w:rsidRDefault="00EC21A4" w:rsidP="00EC21A4">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open figures</w:t>
            </w:r>
          </w:p>
          <w:p w:rsidR="00991A6C" w:rsidRDefault="00EC21A4" w:rsidP="00EC21A4">
            <w:pPr>
              <w:numPr>
                <w:ilvl w:val="0"/>
                <w:numId w:val="18"/>
              </w:numPr>
            </w:pPr>
            <w:r>
              <w:rPr>
                <w:rFonts w:ascii="ArialMT" w:eastAsia="SymbolMT" w:hAnsi="ArialMT" w:cs="ArialMT"/>
                <w:sz w:val="20"/>
              </w:rPr>
              <w:t>closed figures</w:t>
            </w:r>
          </w:p>
          <w:p w:rsidR="00D05EDC" w:rsidRPr="00EB4532" w:rsidRDefault="00D05EDC" w:rsidP="00DC0E1D"/>
        </w:tc>
      </w:tr>
      <w:tr w:rsidR="00BE63D7" w:rsidRPr="00EB4532" w:rsidTr="00BE63D7">
        <w:trPr>
          <w:trHeight w:val="1082"/>
          <w:jc w:val="center"/>
        </w:trPr>
        <w:tc>
          <w:tcPr>
            <w:tcW w:w="10320" w:type="dxa"/>
            <w:gridSpan w:val="4"/>
          </w:tcPr>
          <w:p w:rsidR="00BE63D7" w:rsidRPr="005E156B" w:rsidRDefault="00BE63D7" w:rsidP="00334AEB">
            <w:pPr>
              <w:rPr>
                <w:b/>
                <w:u w:val="single"/>
              </w:rPr>
            </w:pPr>
            <w:r w:rsidRPr="005E156B">
              <w:rPr>
                <w:b/>
                <w:u w:val="single"/>
              </w:rPr>
              <w:t xml:space="preserve">Enduring Understandings (Big Ideas) </w:t>
            </w:r>
            <w:r>
              <w:rPr>
                <w:b/>
                <w:u w:val="single"/>
              </w:rPr>
              <w:t>and Guiding Questions:</w:t>
            </w:r>
          </w:p>
          <w:p w:rsidR="00BE3D4F" w:rsidRDefault="00BE3D4F" w:rsidP="00BE3D4F">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Polygons are figures with specific attributes.</w:t>
            </w:r>
          </w:p>
          <w:p w:rsidR="00BE3D4F" w:rsidRDefault="00BE3D4F" w:rsidP="00BE3D4F">
            <w:pPr>
              <w:numPr>
                <w:ilvl w:val="1"/>
                <w:numId w:val="18"/>
              </w:numPr>
              <w:autoSpaceDE w:val="0"/>
              <w:autoSpaceDN w:val="0"/>
              <w:adjustRightInd w:val="0"/>
              <w:rPr>
                <w:rFonts w:ascii="ArialMT" w:eastAsia="SymbolMT" w:hAnsi="ArialMT" w:cs="ArialMT"/>
                <w:sz w:val="20"/>
              </w:rPr>
            </w:pPr>
            <w:r>
              <w:rPr>
                <w:rFonts w:ascii="ArialMT" w:eastAsia="SymbolMT" w:hAnsi="ArialMT" w:cs="ArialMT"/>
                <w:sz w:val="20"/>
              </w:rPr>
              <w:t>What is the number of sides for a given polygon?</w:t>
            </w:r>
          </w:p>
          <w:p w:rsidR="00BE3D4F" w:rsidRDefault="00BE3D4F" w:rsidP="00BE3D4F">
            <w:pPr>
              <w:numPr>
                <w:ilvl w:val="1"/>
                <w:numId w:val="18"/>
              </w:numPr>
              <w:autoSpaceDE w:val="0"/>
              <w:autoSpaceDN w:val="0"/>
              <w:adjustRightInd w:val="0"/>
              <w:rPr>
                <w:rFonts w:ascii="ArialMT" w:eastAsia="SymbolMT" w:hAnsi="ArialMT" w:cs="ArialMT"/>
                <w:sz w:val="20"/>
              </w:rPr>
            </w:pPr>
            <w:r>
              <w:rPr>
                <w:rFonts w:ascii="ArialMT" w:eastAsia="SymbolMT" w:hAnsi="ArialMT" w:cs="ArialMT"/>
                <w:sz w:val="20"/>
              </w:rPr>
              <w:t>What is the number of vertices for a given polygon?</w:t>
            </w:r>
          </w:p>
          <w:p w:rsidR="00BE3D4F" w:rsidRDefault="00BE3D4F" w:rsidP="00BE3D4F">
            <w:pPr>
              <w:numPr>
                <w:ilvl w:val="1"/>
                <w:numId w:val="18"/>
              </w:numPr>
              <w:autoSpaceDE w:val="0"/>
              <w:autoSpaceDN w:val="0"/>
              <w:adjustRightInd w:val="0"/>
              <w:rPr>
                <w:rFonts w:ascii="ArialMT" w:eastAsia="SymbolMT" w:hAnsi="ArialMT" w:cs="ArialMT"/>
                <w:sz w:val="20"/>
              </w:rPr>
            </w:pPr>
            <w:r>
              <w:rPr>
                <w:rFonts w:ascii="ArialMT" w:eastAsia="SymbolMT" w:hAnsi="ArialMT" w:cs="ArialMT"/>
                <w:sz w:val="20"/>
              </w:rPr>
              <w:t>What is the difference between a side and a vertex?</w:t>
            </w:r>
          </w:p>
          <w:p w:rsidR="00BE3D4F" w:rsidRDefault="00BE3D4F" w:rsidP="00BE3D4F">
            <w:pPr>
              <w:numPr>
                <w:ilvl w:val="1"/>
                <w:numId w:val="18"/>
              </w:numPr>
              <w:autoSpaceDE w:val="0"/>
              <w:autoSpaceDN w:val="0"/>
              <w:adjustRightInd w:val="0"/>
              <w:rPr>
                <w:rFonts w:ascii="ArialMT" w:eastAsia="SymbolMT" w:hAnsi="ArialMT" w:cs="ArialMT"/>
                <w:sz w:val="20"/>
              </w:rPr>
            </w:pPr>
            <w:r>
              <w:rPr>
                <w:rFonts w:ascii="ArialMT" w:eastAsia="SymbolMT" w:hAnsi="ArialMT" w:cs="ArialMT"/>
                <w:sz w:val="20"/>
              </w:rPr>
              <w:t>What is the least number of sides a figure must have to be a polygon?</w:t>
            </w:r>
          </w:p>
          <w:p w:rsidR="00BE3D4F" w:rsidRDefault="00BE3D4F" w:rsidP="00BE3D4F">
            <w:pPr>
              <w:numPr>
                <w:ilvl w:val="1"/>
                <w:numId w:val="18"/>
              </w:numPr>
              <w:autoSpaceDE w:val="0"/>
              <w:autoSpaceDN w:val="0"/>
              <w:adjustRightInd w:val="0"/>
              <w:rPr>
                <w:rFonts w:ascii="ArialMT" w:eastAsia="SymbolMT" w:hAnsi="ArialMT" w:cs="ArialMT"/>
                <w:sz w:val="20"/>
              </w:rPr>
            </w:pPr>
            <w:r>
              <w:rPr>
                <w:rFonts w:ascii="ArialMT" w:eastAsia="SymbolMT" w:hAnsi="ArialMT" w:cs="ArialMT"/>
                <w:sz w:val="20"/>
              </w:rPr>
              <w:t>What is the least number of vertices a figure must have to be a polygon?</w:t>
            </w:r>
          </w:p>
          <w:p w:rsidR="00BE3D4F" w:rsidRDefault="00BE3D4F" w:rsidP="00BE3D4F">
            <w:pPr>
              <w:numPr>
                <w:ilvl w:val="1"/>
                <w:numId w:val="18"/>
              </w:numPr>
              <w:autoSpaceDE w:val="0"/>
              <w:autoSpaceDN w:val="0"/>
              <w:adjustRightInd w:val="0"/>
              <w:rPr>
                <w:rFonts w:ascii="ArialMT" w:eastAsia="SymbolMT" w:hAnsi="ArialMT" w:cs="ArialMT"/>
                <w:sz w:val="20"/>
              </w:rPr>
            </w:pPr>
            <w:r>
              <w:rPr>
                <w:rFonts w:ascii="ArialMT" w:eastAsia="SymbolMT" w:hAnsi="ArialMT" w:cs="ArialMT"/>
                <w:sz w:val="20"/>
              </w:rPr>
              <w:t>What are some attributes that help to distinguish between polygons?</w:t>
            </w:r>
          </w:p>
          <w:p w:rsidR="00BE3D4F" w:rsidRDefault="00BE3D4F" w:rsidP="00BE3D4F">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lastRenderedPageBreak/>
              <w:t>Circles are non-examples of a polygon and have specific attributes.</w:t>
            </w:r>
          </w:p>
          <w:p w:rsidR="00BE3D4F" w:rsidRDefault="00BE3D4F" w:rsidP="00BE3D4F">
            <w:pPr>
              <w:numPr>
                <w:ilvl w:val="1"/>
                <w:numId w:val="18"/>
              </w:numPr>
              <w:autoSpaceDE w:val="0"/>
              <w:autoSpaceDN w:val="0"/>
              <w:adjustRightInd w:val="0"/>
              <w:rPr>
                <w:rFonts w:ascii="ArialMT" w:eastAsia="SymbolMT" w:hAnsi="ArialMT" w:cs="ArialMT"/>
                <w:sz w:val="20"/>
              </w:rPr>
            </w:pPr>
            <w:r>
              <w:rPr>
                <w:rFonts w:ascii="ArialMT" w:eastAsia="SymbolMT" w:hAnsi="ArialMT" w:cs="ArialMT"/>
                <w:sz w:val="20"/>
              </w:rPr>
              <w:t>Why is a circle not a polygon?</w:t>
            </w:r>
          </w:p>
          <w:p w:rsidR="00BE3D4F" w:rsidRDefault="00BE3D4F" w:rsidP="00BE3D4F">
            <w:pPr>
              <w:numPr>
                <w:ilvl w:val="1"/>
                <w:numId w:val="18"/>
              </w:numPr>
              <w:autoSpaceDE w:val="0"/>
              <w:autoSpaceDN w:val="0"/>
              <w:adjustRightInd w:val="0"/>
              <w:rPr>
                <w:rFonts w:ascii="ArialMT" w:eastAsia="SymbolMT" w:hAnsi="ArialMT" w:cs="ArialMT"/>
                <w:sz w:val="20"/>
              </w:rPr>
            </w:pPr>
            <w:r>
              <w:rPr>
                <w:rFonts w:ascii="ArialMT" w:eastAsia="SymbolMT" w:hAnsi="ArialMT" w:cs="ArialMT"/>
                <w:sz w:val="20"/>
              </w:rPr>
              <w:t>How is the curved surface of a circle different from other figures with curved surfaces?</w:t>
            </w:r>
          </w:p>
          <w:p w:rsidR="00BE3D4F" w:rsidRDefault="00BE3D4F" w:rsidP="00BE3D4F">
            <w:pPr>
              <w:numPr>
                <w:ilvl w:val="1"/>
                <w:numId w:val="18"/>
              </w:numPr>
              <w:autoSpaceDE w:val="0"/>
              <w:autoSpaceDN w:val="0"/>
              <w:adjustRightInd w:val="0"/>
              <w:rPr>
                <w:rFonts w:ascii="ArialMT" w:eastAsia="SymbolMT" w:hAnsi="ArialMT" w:cs="ArialMT"/>
                <w:sz w:val="20"/>
              </w:rPr>
            </w:pPr>
            <w:r>
              <w:rPr>
                <w:rFonts w:ascii="ArialMT" w:eastAsia="SymbolMT" w:hAnsi="ArialMT" w:cs="ArialMT"/>
                <w:sz w:val="20"/>
              </w:rPr>
              <w:t>How can you use the center of a circular figure to determine if it is a circle?</w:t>
            </w:r>
          </w:p>
          <w:p w:rsidR="00BE3D4F" w:rsidRDefault="00BE3D4F" w:rsidP="00BE3D4F">
            <w:pPr>
              <w:numPr>
                <w:ilvl w:val="0"/>
                <w:numId w:val="18"/>
              </w:numPr>
              <w:autoSpaceDE w:val="0"/>
              <w:autoSpaceDN w:val="0"/>
              <w:adjustRightInd w:val="0"/>
              <w:rPr>
                <w:rFonts w:ascii="ArialMT" w:eastAsia="SymbolMT" w:hAnsi="ArialMT" w:cs="ArialMT"/>
                <w:sz w:val="20"/>
              </w:rPr>
            </w:pPr>
            <w:r>
              <w:rPr>
                <w:rFonts w:ascii="ArialMT" w:eastAsia="SymbolMT" w:hAnsi="ArialMT" w:cs="ArialMT"/>
                <w:sz w:val="20"/>
              </w:rPr>
              <w:t>Two-dimensional figures can be cut to form other two-dimensional figures.</w:t>
            </w:r>
          </w:p>
          <w:p w:rsidR="00BE63D7" w:rsidRPr="00BE63D7" w:rsidRDefault="00BE3D4F" w:rsidP="00BE3D4F">
            <w:pPr>
              <w:numPr>
                <w:ilvl w:val="1"/>
                <w:numId w:val="19"/>
              </w:numPr>
              <w:autoSpaceDE w:val="0"/>
              <w:autoSpaceDN w:val="0"/>
              <w:adjustRightInd w:val="0"/>
              <w:rPr>
                <w:rFonts w:ascii="WarnockPro-Regular" w:hAnsi="WarnockPro-Regular" w:cs="WarnockPro-Regular"/>
                <w:szCs w:val="24"/>
              </w:rPr>
            </w:pPr>
            <w:r>
              <w:rPr>
                <w:rFonts w:ascii="Verdana" w:eastAsia="SymbolMT" w:hAnsi="Verdana" w:cs="Verdana"/>
                <w:sz w:val="20"/>
              </w:rPr>
              <w:t xml:space="preserve">— </w:t>
            </w:r>
            <w:r>
              <w:rPr>
                <w:rFonts w:ascii="ArialMT" w:eastAsia="SymbolMT" w:hAnsi="ArialMT" w:cs="ArialMT"/>
                <w:sz w:val="20"/>
              </w:rPr>
              <w:t>What figures can you make by cutting a given figure?</w:t>
            </w:r>
          </w:p>
        </w:tc>
      </w:tr>
      <w:tr w:rsidR="00334AEB" w:rsidRPr="00EB4532" w:rsidTr="00BE63D7">
        <w:trPr>
          <w:trHeight w:val="1322"/>
          <w:jc w:val="center"/>
        </w:trPr>
        <w:tc>
          <w:tcPr>
            <w:tcW w:w="7226" w:type="dxa"/>
            <w:gridSpan w:val="2"/>
            <w:tcBorders>
              <w:bottom w:val="single" w:sz="4" w:space="0" w:color="auto"/>
            </w:tcBorders>
          </w:tcPr>
          <w:p w:rsidR="00334AEB" w:rsidRPr="00E25CE1" w:rsidRDefault="00334AEB" w:rsidP="00106A82">
            <w:pPr>
              <w:rPr>
                <w:rFonts w:ascii="Arial" w:hAnsi="Arial" w:cs="Arial"/>
                <w:b/>
                <w:u w:val="single"/>
              </w:rPr>
            </w:pPr>
            <w:r w:rsidRPr="00E25CE1">
              <w:rPr>
                <w:rFonts w:ascii="Arial" w:hAnsi="Arial" w:cs="Arial"/>
                <w:b/>
                <w:u w:val="single"/>
              </w:rPr>
              <w:lastRenderedPageBreak/>
              <w:t>Learning Goals</w:t>
            </w:r>
            <w:r w:rsidR="007B57C6" w:rsidRPr="00E25CE1">
              <w:rPr>
                <w:rFonts w:ascii="Arial" w:hAnsi="Arial" w:cs="Arial"/>
                <w:b/>
                <w:u w:val="single"/>
              </w:rPr>
              <w:t xml:space="preserve"> and Objectives</w:t>
            </w:r>
            <w:r w:rsidR="00915C34" w:rsidRPr="00E25CE1">
              <w:rPr>
                <w:rFonts w:ascii="Arial" w:hAnsi="Arial" w:cs="Arial"/>
              </w:rPr>
              <w:t>.</w:t>
            </w:r>
          </w:p>
          <w:p w:rsidR="00915C34" w:rsidRPr="00E25CE1" w:rsidRDefault="00BE3D4F" w:rsidP="00BE3D4F">
            <w:pPr>
              <w:numPr>
                <w:ilvl w:val="0"/>
                <w:numId w:val="2"/>
              </w:numPr>
              <w:rPr>
                <w:rFonts w:ascii="Arial" w:hAnsi="Arial" w:cs="Arial"/>
                <w:sz w:val="20"/>
              </w:rPr>
            </w:pPr>
            <w:r w:rsidRPr="00E25CE1">
              <w:rPr>
                <w:rFonts w:ascii="Arial" w:hAnsi="Arial" w:cs="Arial"/>
                <w:sz w:val="20"/>
              </w:rPr>
              <w:t xml:space="preserve">Students will describe the similarities and differences of attributes among </w:t>
            </w:r>
            <w:r w:rsidR="00BE63D7" w:rsidRPr="00E25CE1">
              <w:rPr>
                <w:rFonts w:ascii="Arial" w:hAnsi="Arial" w:cs="Arial"/>
                <w:sz w:val="20"/>
              </w:rPr>
              <w:t>two-dimens</w:t>
            </w:r>
            <w:r w:rsidRPr="00E25CE1">
              <w:rPr>
                <w:rFonts w:ascii="Arial" w:hAnsi="Arial" w:cs="Arial"/>
                <w:sz w:val="20"/>
              </w:rPr>
              <w:t>ional figures using formal and informal language</w:t>
            </w:r>
            <w:r w:rsidR="00BE63D7" w:rsidRPr="00E25CE1">
              <w:rPr>
                <w:rFonts w:ascii="Arial" w:hAnsi="Arial" w:cs="Arial"/>
                <w:sz w:val="20"/>
              </w:rPr>
              <w:t>.</w:t>
            </w:r>
          </w:p>
          <w:p w:rsidR="004B59A9" w:rsidRPr="00E25CE1" w:rsidRDefault="00BE63D7" w:rsidP="0018534E">
            <w:pPr>
              <w:numPr>
                <w:ilvl w:val="0"/>
                <w:numId w:val="2"/>
              </w:numPr>
              <w:rPr>
                <w:rFonts w:ascii="Arial" w:hAnsi="Arial" w:cs="Arial"/>
                <w:sz w:val="20"/>
              </w:rPr>
            </w:pPr>
            <w:r w:rsidRPr="00E25CE1">
              <w:rPr>
                <w:rFonts w:ascii="Arial" w:hAnsi="Arial" w:cs="Arial"/>
                <w:sz w:val="20"/>
              </w:rPr>
              <w:t xml:space="preserve">Students will </w:t>
            </w:r>
            <w:r w:rsidR="00BE3D4F" w:rsidRPr="00E25CE1">
              <w:rPr>
                <w:rFonts w:ascii="Arial" w:hAnsi="Arial" w:cs="Arial"/>
                <w:sz w:val="20"/>
              </w:rPr>
              <w:t>create and identify new geometric figures by cutting apart a two-dimensional figure</w:t>
            </w:r>
            <w:r w:rsidR="004B59A9" w:rsidRPr="00E25CE1">
              <w:rPr>
                <w:rFonts w:ascii="Arial" w:hAnsi="Arial" w:cs="Arial"/>
                <w:sz w:val="20"/>
              </w:rPr>
              <w:t>.</w:t>
            </w:r>
          </w:p>
          <w:p w:rsidR="009C5E05" w:rsidRPr="00E25CE1" w:rsidRDefault="009C5E05" w:rsidP="0018534E">
            <w:pPr>
              <w:numPr>
                <w:ilvl w:val="0"/>
                <w:numId w:val="2"/>
              </w:numPr>
              <w:rPr>
                <w:rFonts w:ascii="Arial" w:hAnsi="Arial" w:cs="Arial"/>
                <w:sz w:val="20"/>
              </w:rPr>
            </w:pPr>
            <w:r w:rsidRPr="00E25CE1">
              <w:rPr>
                <w:rFonts w:ascii="Arial" w:hAnsi="Arial" w:cs="Arial"/>
                <w:sz w:val="20"/>
              </w:rPr>
              <w:t>Student will be able to complete all goals an</w:t>
            </w:r>
            <w:r w:rsidR="004B59A9" w:rsidRPr="00E25CE1">
              <w:rPr>
                <w:rFonts w:ascii="Arial" w:hAnsi="Arial" w:cs="Arial"/>
                <w:sz w:val="20"/>
              </w:rPr>
              <w:t>d objectives with 85% accuracy.</w:t>
            </w:r>
          </w:p>
          <w:p w:rsidR="009C5E05" w:rsidRPr="00BE1CBA" w:rsidRDefault="009C5E05" w:rsidP="009C5E05"/>
          <w:p w:rsidR="00106A82" w:rsidRPr="00EB4532" w:rsidRDefault="00106A82" w:rsidP="002B7EAE">
            <w:pPr>
              <w:ind w:left="360"/>
            </w:pPr>
          </w:p>
        </w:tc>
        <w:tc>
          <w:tcPr>
            <w:tcW w:w="3094" w:type="dxa"/>
            <w:gridSpan w:val="2"/>
            <w:tcBorders>
              <w:bottom w:val="single" w:sz="4" w:space="0" w:color="auto"/>
            </w:tcBorders>
          </w:tcPr>
          <w:p w:rsidR="00334AEB" w:rsidRPr="00303830" w:rsidRDefault="00334AEB" w:rsidP="00334AEB">
            <w:r w:rsidRPr="005E156B">
              <w:rPr>
                <w:b/>
                <w:u w:val="single"/>
              </w:rPr>
              <w:t>Materials Needed</w:t>
            </w:r>
          </w:p>
          <w:p w:rsidR="00C54508" w:rsidRDefault="00C54508" w:rsidP="00E25CE1">
            <w:pPr>
              <w:numPr>
                <w:ilvl w:val="0"/>
                <w:numId w:val="21"/>
              </w:numPr>
              <w:autoSpaceDE w:val="0"/>
              <w:autoSpaceDN w:val="0"/>
              <w:adjustRightInd w:val="0"/>
              <w:rPr>
                <w:rFonts w:ascii="Arial" w:eastAsia="SymbolMT" w:hAnsi="Arial" w:cs="Arial"/>
                <w:sz w:val="20"/>
              </w:rPr>
            </w:pPr>
            <w:r w:rsidRPr="00635973">
              <w:rPr>
                <w:rFonts w:ascii="Arial" w:eastAsia="SymbolMT" w:hAnsi="Arial" w:cs="Arial"/>
                <w:i/>
                <w:sz w:val="20"/>
              </w:rPr>
              <w:t>Just a Polygon</w:t>
            </w:r>
            <w:r>
              <w:rPr>
                <w:rFonts w:ascii="Arial" w:eastAsia="SymbolMT" w:hAnsi="Arial" w:cs="Arial"/>
                <w:sz w:val="20"/>
              </w:rPr>
              <w:t xml:space="preserve"> song</w:t>
            </w:r>
          </w:p>
          <w:p w:rsidR="00E25CE1" w:rsidRPr="00E25CE1" w:rsidRDefault="00C54508" w:rsidP="00E25CE1">
            <w:pPr>
              <w:numPr>
                <w:ilvl w:val="0"/>
                <w:numId w:val="21"/>
              </w:numPr>
              <w:autoSpaceDE w:val="0"/>
              <w:autoSpaceDN w:val="0"/>
              <w:adjustRightInd w:val="0"/>
              <w:rPr>
                <w:rFonts w:ascii="Arial" w:eastAsia="SymbolMT" w:hAnsi="Arial" w:cs="Arial"/>
                <w:sz w:val="20"/>
              </w:rPr>
            </w:pPr>
            <w:r>
              <w:rPr>
                <w:rFonts w:ascii="Arial" w:eastAsia="SymbolMT" w:hAnsi="Arial" w:cs="Arial"/>
                <w:sz w:val="20"/>
              </w:rPr>
              <w:t xml:space="preserve">Open/closed shapes, assorted, organized in </w:t>
            </w:r>
            <w:r w:rsidR="00E25CE1">
              <w:rPr>
                <w:rFonts w:ascii="Arial" w:eastAsia="SymbolMT" w:hAnsi="Arial" w:cs="Arial"/>
                <w:sz w:val="20"/>
              </w:rPr>
              <w:t xml:space="preserve">baggies </w:t>
            </w:r>
          </w:p>
          <w:p w:rsidR="00E25CE1" w:rsidRPr="00E25CE1" w:rsidRDefault="00E25CE1" w:rsidP="00E25CE1">
            <w:pPr>
              <w:numPr>
                <w:ilvl w:val="0"/>
                <w:numId w:val="21"/>
              </w:numPr>
              <w:autoSpaceDE w:val="0"/>
              <w:autoSpaceDN w:val="0"/>
              <w:adjustRightInd w:val="0"/>
              <w:rPr>
                <w:rFonts w:ascii="Arial" w:eastAsia="SymbolMT" w:hAnsi="Arial" w:cs="Arial"/>
                <w:sz w:val="20"/>
              </w:rPr>
            </w:pPr>
            <w:r>
              <w:rPr>
                <w:rFonts w:ascii="Arial" w:eastAsia="SymbolMT" w:hAnsi="Arial" w:cs="Arial"/>
                <w:sz w:val="20"/>
              </w:rPr>
              <w:t>chart paper</w:t>
            </w:r>
          </w:p>
          <w:p w:rsidR="00635973" w:rsidRDefault="00635973" w:rsidP="00E25CE1">
            <w:pPr>
              <w:numPr>
                <w:ilvl w:val="0"/>
                <w:numId w:val="21"/>
              </w:numPr>
              <w:autoSpaceDE w:val="0"/>
              <w:autoSpaceDN w:val="0"/>
              <w:adjustRightInd w:val="0"/>
              <w:rPr>
                <w:rFonts w:ascii="Arial" w:eastAsia="SymbolMT" w:hAnsi="Arial" w:cs="Arial"/>
                <w:sz w:val="20"/>
              </w:rPr>
            </w:pPr>
            <w:r>
              <w:rPr>
                <w:rFonts w:ascii="Arial" w:eastAsia="SymbolMT" w:hAnsi="Arial" w:cs="Arial"/>
                <w:sz w:val="20"/>
              </w:rPr>
              <w:t>math journals</w:t>
            </w:r>
          </w:p>
          <w:p w:rsidR="00E25CE1" w:rsidRPr="00E25CE1" w:rsidRDefault="00E25CE1" w:rsidP="00E25CE1">
            <w:pPr>
              <w:numPr>
                <w:ilvl w:val="0"/>
                <w:numId w:val="21"/>
              </w:numPr>
              <w:autoSpaceDE w:val="0"/>
              <w:autoSpaceDN w:val="0"/>
              <w:adjustRightInd w:val="0"/>
              <w:rPr>
                <w:rFonts w:ascii="Arial" w:eastAsia="SymbolMT" w:hAnsi="Arial" w:cs="Arial"/>
                <w:sz w:val="20"/>
              </w:rPr>
            </w:pPr>
            <w:r w:rsidRPr="00E25CE1">
              <w:rPr>
                <w:rFonts w:ascii="Arial" w:eastAsia="SymbolMT" w:hAnsi="Arial" w:cs="Arial"/>
                <w:sz w:val="20"/>
              </w:rPr>
              <w:t>geoboards w/ wiki sticks</w:t>
            </w:r>
          </w:p>
          <w:p w:rsidR="00E25CE1" w:rsidRPr="00E25CE1" w:rsidRDefault="00E25CE1" w:rsidP="00E25CE1">
            <w:pPr>
              <w:numPr>
                <w:ilvl w:val="0"/>
                <w:numId w:val="21"/>
              </w:numPr>
              <w:autoSpaceDE w:val="0"/>
              <w:autoSpaceDN w:val="0"/>
              <w:adjustRightInd w:val="0"/>
              <w:rPr>
                <w:rFonts w:ascii="Arial" w:eastAsia="SymbolMT" w:hAnsi="Arial" w:cs="Arial"/>
                <w:sz w:val="20"/>
              </w:rPr>
            </w:pPr>
            <w:r w:rsidRPr="00E25CE1">
              <w:rPr>
                <w:rFonts w:ascii="Arial" w:eastAsia="SymbolMT" w:hAnsi="Arial" w:cs="Arial"/>
                <w:sz w:val="20"/>
              </w:rPr>
              <w:t>string (approximately 2</w:t>
            </w:r>
          </w:p>
          <w:p w:rsidR="00E25CE1" w:rsidRPr="00E25CE1" w:rsidRDefault="00E25CE1" w:rsidP="00E25CE1">
            <w:pPr>
              <w:autoSpaceDE w:val="0"/>
              <w:autoSpaceDN w:val="0"/>
              <w:adjustRightInd w:val="0"/>
              <w:ind w:left="1080"/>
              <w:rPr>
                <w:rFonts w:ascii="Arial" w:eastAsia="SymbolMT" w:hAnsi="Arial" w:cs="Arial"/>
                <w:sz w:val="20"/>
              </w:rPr>
            </w:pPr>
            <w:r w:rsidRPr="00E25CE1">
              <w:rPr>
                <w:rFonts w:ascii="Arial" w:eastAsia="SymbolMT" w:hAnsi="Arial" w:cs="Arial"/>
                <w:sz w:val="20"/>
              </w:rPr>
              <w:t>yards in length)</w:t>
            </w:r>
          </w:p>
          <w:p w:rsidR="00E25CE1" w:rsidRPr="00E25CE1" w:rsidRDefault="00E25CE1" w:rsidP="00E25CE1">
            <w:pPr>
              <w:numPr>
                <w:ilvl w:val="0"/>
                <w:numId w:val="21"/>
              </w:numPr>
              <w:autoSpaceDE w:val="0"/>
              <w:autoSpaceDN w:val="0"/>
              <w:adjustRightInd w:val="0"/>
              <w:rPr>
                <w:rFonts w:ascii="Arial" w:eastAsia="SymbolMT" w:hAnsi="Arial" w:cs="Arial"/>
                <w:sz w:val="20"/>
              </w:rPr>
            </w:pPr>
            <w:r w:rsidRPr="00E25CE1">
              <w:rPr>
                <w:rFonts w:ascii="Arial" w:eastAsia="SymbolMT" w:hAnsi="Arial" w:cs="Arial"/>
                <w:sz w:val="20"/>
              </w:rPr>
              <w:t>crayons</w:t>
            </w:r>
          </w:p>
          <w:p w:rsidR="00E25CE1" w:rsidRPr="00E25CE1" w:rsidRDefault="00E25CE1" w:rsidP="00E25CE1">
            <w:pPr>
              <w:numPr>
                <w:ilvl w:val="0"/>
                <w:numId w:val="21"/>
              </w:numPr>
              <w:autoSpaceDE w:val="0"/>
              <w:autoSpaceDN w:val="0"/>
              <w:adjustRightInd w:val="0"/>
              <w:rPr>
                <w:rFonts w:ascii="Arial" w:eastAsia="SymbolMT" w:hAnsi="Arial" w:cs="Arial"/>
                <w:sz w:val="20"/>
              </w:rPr>
            </w:pPr>
            <w:r>
              <w:rPr>
                <w:rFonts w:ascii="Arial" w:eastAsia="SymbolMT" w:hAnsi="Arial" w:cs="Arial"/>
                <w:sz w:val="20"/>
              </w:rPr>
              <w:t>index cards</w:t>
            </w:r>
          </w:p>
          <w:p w:rsidR="00E25CE1" w:rsidRPr="00E25CE1" w:rsidRDefault="00E25CE1" w:rsidP="00E25CE1">
            <w:pPr>
              <w:numPr>
                <w:ilvl w:val="0"/>
                <w:numId w:val="21"/>
              </w:numPr>
              <w:autoSpaceDE w:val="0"/>
              <w:autoSpaceDN w:val="0"/>
              <w:adjustRightInd w:val="0"/>
              <w:rPr>
                <w:rFonts w:ascii="Arial" w:eastAsia="SymbolMT" w:hAnsi="Arial" w:cs="Arial"/>
                <w:sz w:val="20"/>
              </w:rPr>
            </w:pPr>
            <w:r w:rsidRPr="00E25CE1">
              <w:rPr>
                <w:rFonts w:ascii="Arial" w:eastAsia="SymbolMT" w:hAnsi="Arial" w:cs="Arial"/>
                <w:sz w:val="20"/>
              </w:rPr>
              <w:t>poster board</w:t>
            </w:r>
          </w:p>
          <w:p w:rsidR="00E25CE1" w:rsidRPr="00E25CE1" w:rsidRDefault="00E25CE1" w:rsidP="00E25CE1">
            <w:pPr>
              <w:numPr>
                <w:ilvl w:val="0"/>
                <w:numId w:val="21"/>
              </w:numPr>
              <w:autoSpaceDE w:val="0"/>
              <w:autoSpaceDN w:val="0"/>
              <w:adjustRightInd w:val="0"/>
              <w:rPr>
                <w:rFonts w:ascii="Arial" w:eastAsia="SymbolMT" w:hAnsi="Arial" w:cs="Arial"/>
                <w:sz w:val="20"/>
              </w:rPr>
            </w:pPr>
            <w:r>
              <w:rPr>
                <w:rFonts w:ascii="Arial" w:eastAsia="SymbolMT" w:hAnsi="Arial" w:cs="Arial"/>
                <w:sz w:val="20"/>
              </w:rPr>
              <w:t xml:space="preserve">straightedge </w:t>
            </w:r>
          </w:p>
          <w:p w:rsidR="00374FD2" w:rsidRPr="00C54508" w:rsidRDefault="00E25CE1" w:rsidP="00E25CE1">
            <w:pPr>
              <w:numPr>
                <w:ilvl w:val="0"/>
                <w:numId w:val="21"/>
              </w:numPr>
            </w:pPr>
            <w:r w:rsidRPr="00E25CE1">
              <w:rPr>
                <w:rFonts w:ascii="Arial" w:hAnsi="Arial" w:cs="Arial"/>
                <w:sz w:val="20"/>
              </w:rPr>
              <w:t>Digital cameras from technology department</w:t>
            </w:r>
          </w:p>
          <w:p w:rsidR="00C54508" w:rsidRPr="00303830" w:rsidRDefault="00C54508" w:rsidP="00E25CE1">
            <w:pPr>
              <w:numPr>
                <w:ilvl w:val="0"/>
                <w:numId w:val="21"/>
              </w:numPr>
            </w:pPr>
            <w:r>
              <w:rPr>
                <w:rFonts w:ascii="Arial" w:hAnsi="Arial" w:cs="Arial"/>
                <w:sz w:val="20"/>
              </w:rPr>
              <w:t>Computers/computer lab</w:t>
            </w:r>
          </w:p>
        </w:tc>
      </w:tr>
      <w:tr w:rsidR="00334AEB" w:rsidRPr="00EB4532" w:rsidTr="005E156B">
        <w:trPr>
          <w:trHeight w:val="261"/>
          <w:jc w:val="center"/>
        </w:trPr>
        <w:tc>
          <w:tcPr>
            <w:tcW w:w="10320" w:type="dxa"/>
            <w:gridSpan w:val="4"/>
            <w:shd w:val="clear" w:color="auto" w:fill="D9D9D9"/>
          </w:tcPr>
          <w:p w:rsidR="00334AEB" w:rsidRPr="005E156B" w:rsidRDefault="00334AEB" w:rsidP="00334AEB">
            <w:pPr>
              <w:rPr>
                <w:b/>
                <w:i/>
              </w:rPr>
            </w:pPr>
            <w:r w:rsidRPr="005E156B">
              <w:rPr>
                <w:b/>
                <w:i/>
              </w:rPr>
              <w:t>ASSESSMENT PLAN</w:t>
            </w:r>
          </w:p>
        </w:tc>
      </w:tr>
      <w:tr w:rsidR="003C17DD" w:rsidRPr="00EB4532" w:rsidTr="008D4577">
        <w:trPr>
          <w:trHeight w:val="541"/>
          <w:jc w:val="center"/>
        </w:trPr>
        <w:tc>
          <w:tcPr>
            <w:tcW w:w="10320" w:type="dxa"/>
            <w:gridSpan w:val="4"/>
            <w:tcBorders>
              <w:bottom w:val="single" w:sz="4" w:space="0" w:color="auto"/>
            </w:tcBorders>
          </w:tcPr>
          <w:p w:rsidR="003C17DD" w:rsidRPr="005E156B" w:rsidRDefault="003C17DD" w:rsidP="00334AEB">
            <w:pPr>
              <w:rPr>
                <w:b/>
                <w:u w:val="single"/>
              </w:rPr>
            </w:pPr>
            <w:r w:rsidRPr="005E156B">
              <w:rPr>
                <w:b/>
                <w:u w:val="single"/>
              </w:rPr>
              <w:t>Performance Tasks</w:t>
            </w:r>
          </w:p>
          <w:p w:rsidR="00E25CE1" w:rsidRPr="00E25CE1" w:rsidRDefault="00E25CE1" w:rsidP="00E25CE1">
            <w:pPr>
              <w:numPr>
                <w:ilvl w:val="0"/>
                <w:numId w:val="2"/>
              </w:numPr>
              <w:rPr>
                <w:rFonts w:ascii="Arial" w:hAnsi="Arial" w:cs="Arial"/>
                <w:sz w:val="20"/>
              </w:rPr>
            </w:pPr>
            <w:r w:rsidRPr="00E25CE1">
              <w:rPr>
                <w:rFonts w:ascii="Arial" w:hAnsi="Arial" w:cs="Arial"/>
                <w:sz w:val="20"/>
              </w:rPr>
              <w:t>Students will describe the similarities and differences of attributes among two-dimensional figures using formal and informal language.</w:t>
            </w:r>
          </w:p>
          <w:p w:rsidR="003C17DD" w:rsidRDefault="00E25CE1" w:rsidP="00334AEB">
            <w:pPr>
              <w:numPr>
                <w:ilvl w:val="0"/>
                <w:numId w:val="2"/>
              </w:numPr>
              <w:rPr>
                <w:rFonts w:ascii="Arial" w:hAnsi="Arial" w:cs="Arial"/>
                <w:sz w:val="20"/>
              </w:rPr>
            </w:pPr>
            <w:r w:rsidRPr="00E25CE1">
              <w:rPr>
                <w:rFonts w:ascii="Arial" w:hAnsi="Arial" w:cs="Arial"/>
                <w:sz w:val="20"/>
              </w:rPr>
              <w:t>Students will create and identify new geometric figures by cutting apart a two-dimensional figure.</w:t>
            </w:r>
          </w:p>
          <w:p w:rsidR="00635973" w:rsidRPr="00E25CE1" w:rsidRDefault="00635973" w:rsidP="00334AEB">
            <w:pPr>
              <w:numPr>
                <w:ilvl w:val="0"/>
                <w:numId w:val="2"/>
              </w:numPr>
              <w:rPr>
                <w:rFonts w:ascii="Arial" w:hAnsi="Arial" w:cs="Arial"/>
                <w:sz w:val="20"/>
              </w:rPr>
            </w:pPr>
            <w:r>
              <w:rPr>
                <w:rFonts w:ascii="Arial" w:hAnsi="Arial" w:cs="Arial"/>
                <w:sz w:val="20"/>
              </w:rPr>
              <w:t>Students will create a collection of examples of polygons in the world around them through digital photography.</w:t>
            </w:r>
          </w:p>
          <w:p w:rsidR="003C17DD" w:rsidRPr="00EB4532" w:rsidRDefault="003C17DD" w:rsidP="00334AEB"/>
        </w:tc>
      </w:tr>
      <w:tr w:rsidR="00334AEB" w:rsidRPr="00EB4532" w:rsidTr="005E156B">
        <w:trPr>
          <w:trHeight w:val="281"/>
          <w:jc w:val="center"/>
        </w:trPr>
        <w:tc>
          <w:tcPr>
            <w:tcW w:w="10320" w:type="dxa"/>
            <w:gridSpan w:val="4"/>
            <w:shd w:val="clear" w:color="auto" w:fill="D9D9D9"/>
          </w:tcPr>
          <w:p w:rsidR="00334AEB" w:rsidRPr="005E156B" w:rsidRDefault="00334AEB" w:rsidP="00334AEB">
            <w:pPr>
              <w:rPr>
                <w:b/>
                <w:i/>
              </w:rPr>
            </w:pPr>
            <w:r w:rsidRPr="005E156B">
              <w:rPr>
                <w:b/>
                <w:i/>
              </w:rPr>
              <w:t>LEARNING PLAN</w:t>
            </w:r>
          </w:p>
        </w:tc>
      </w:tr>
      <w:tr w:rsidR="00334AEB" w:rsidRPr="00EB4532" w:rsidTr="005E156B">
        <w:trPr>
          <w:trHeight w:val="1448"/>
          <w:jc w:val="center"/>
        </w:trPr>
        <w:tc>
          <w:tcPr>
            <w:tcW w:w="7441" w:type="dxa"/>
            <w:gridSpan w:val="3"/>
          </w:tcPr>
          <w:p w:rsidR="00334AEB" w:rsidRPr="00EB4532" w:rsidRDefault="00334AEB" w:rsidP="00334AEB"/>
          <w:p w:rsidR="00C54508" w:rsidRDefault="006212F9" w:rsidP="00334AEB">
            <w:r w:rsidRPr="00374FD2">
              <w:rPr>
                <w:b/>
              </w:rPr>
              <w:t>Engage:</w:t>
            </w:r>
            <w:r w:rsidR="00374FD2">
              <w:t xml:space="preserve"> Students </w:t>
            </w:r>
            <w:r w:rsidR="00C54508">
              <w:t>write in math journals --- a 1 minute “quick write” of everything they know about polygons. (preassessment as well)</w:t>
            </w:r>
          </w:p>
          <w:p w:rsidR="00334AEB" w:rsidRDefault="00C54508" w:rsidP="00334AEB">
            <w:r>
              <w:t xml:space="preserve">Students </w:t>
            </w:r>
            <w:r w:rsidR="00374FD2">
              <w:t xml:space="preserve">will </w:t>
            </w:r>
            <w:r w:rsidR="003C17DD">
              <w:t xml:space="preserve">conduct open sort of </w:t>
            </w:r>
            <w:r w:rsidR="00E25CE1">
              <w:t>open and closed figures</w:t>
            </w:r>
            <w:r w:rsidR="003C17DD">
              <w:t xml:space="preserve"> on sorting mats with “talk out” about their categories and decision making for quick evaluation</w:t>
            </w:r>
            <w:r w:rsidR="00374FD2">
              <w:t>.</w:t>
            </w:r>
          </w:p>
          <w:p w:rsidR="006212F9" w:rsidRDefault="006212F9" w:rsidP="00334AEB"/>
          <w:p w:rsidR="00C54508" w:rsidRDefault="006212F9" w:rsidP="00334AEB">
            <w:r w:rsidRPr="00374FD2">
              <w:rPr>
                <w:b/>
              </w:rPr>
              <w:t>Explore</w:t>
            </w:r>
            <w:r w:rsidR="00C54508">
              <w:rPr>
                <w:b/>
              </w:rPr>
              <w:t>/Explain1</w:t>
            </w:r>
            <w:r w:rsidRPr="00374FD2">
              <w:rPr>
                <w:b/>
              </w:rPr>
              <w:t>:</w:t>
            </w:r>
            <w:r w:rsidR="00714390">
              <w:rPr>
                <w:b/>
              </w:rPr>
              <w:t xml:space="preserve">   </w:t>
            </w:r>
            <w:r w:rsidR="00BE5781">
              <w:t xml:space="preserve">Students will </w:t>
            </w:r>
            <w:r w:rsidR="00E25CE1">
              <w:t>discuss</w:t>
            </w:r>
            <w:r w:rsidR="00C54508">
              <w:t xml:space="preserve"> and apply steps for</w:t>
            </w:r>
            <w:r w:rsidR="00E25CE1">
              <w:t xml:space="preserve"> making open figures into polygons and label attributes common to all polygons.</w:t>
            </w:r>
            <w:r w:rsidR="00C54508">
              <w:t xml:space="preserve"> </w:t>
            </w:r>
          </w:p>
          <w:p w:rsidR="00C54508" w:rsidRDefault="00C54508" w:rsidP="00334AEB"/>
          <w:p w:rsidR="006212F9" w:rsidRDefault="00C54508" w:rsidP="00334AEB">
            <w:r w:rsidRPr="00C54508">
              <w:rPr>
                <w:b/>
              </w:rPr>
              <w:t>Explore/Explain 2:</w:t>
            </w:r>
            <w:r>
              <w:t xml:space="preserve">  Students act as “shape detectives,” exploring</w:t>
            </w:r>
            <w:r w:rsidR="0004113C">
              <w:t xml:space="preserve"> </w:t>
            </w:r>
            <w:r>
              <w:t>and creating polygons on the geoboards.  Include exploration of the role of prefixes in naming the n-agons.  Students will create t-charts in math journals for future reference</w:t>
            </w:r>
            <w:r w:rsidR="003C17DD">
              <w:t xml:space="preserve">. </w:t>
            </w:r>
          </w:p>
          <w:p w:rsidR="00EB4771" w:rsidRDefault="00EB4771" w:rsidP="00334AEB">
            <w:r w:rsidRPr="00714390">
              <w:rPr>
                <w:b/>
              </w:rPr>
              <w:t xml:space="preserve">Questions students might </w:t>
            </w:r>
            <w:r w:rsidR="00714390" w:rsidRPr="00714390">
              <w:rPr>
                <w:b/>
              </w:rPr>
              <w:t>contemplate</w:t>
            </w:r>
            <w:r>
              <w:t>:</w:t>
            </w:r>
          </w:p>
          <w:p w:rsidR="0004113C" w:rsidRDefault="0004113C" w:rsidP="0018534E">
            <w:pPr>
              <w:numPr>
                <w:ilvl w:val="0"/>
                <w:numId w:val="5"/>
              </w:numPr>
            </w:pPr>
            <w:r>
              <w:t xml:space="preserve">What </w:t>
            </w:r>
            <w:r w:rsidR="003C17DD">
              <w:t>do you notice about (shape)</w:t>
            </w:r>
            <w:r>
              <w:t>?</w:t>
            </w:r>
          </w:p>
          <w:p w:rsidR="00C54508" w:rsidRDefault="00C54508" w:rsidP="0018534E">
            <w:pPr>
              <w:numPr>
                <w:ilvl w:val="0"/>
                <w:numId w:val="5"/>
              </w:numPr>
            </w:pPr>
            <w:r>
              <w:t>What attributes do you notice all polygons share?</w:t>
            </w:r>
          </w:p>
          <w:p w:rsidR="0004113C" w:rsidRDefault="003C17DD" w:rsidP="0018534E">
            <w:pPr>
              <w:numPr>
                <w:ilvl w:val="0"/>
                <w:numId w:val="5"/>
              </w:numPr>
            </w:pPr>
            <w:r>
              <w:t>What is the s</w:t>
            </w:r>
            <w:r w:rsidR="00C54508">
              <w:t>ame about the shapes you are crea</w:t>
            </w:r>
            <w:r>
              <w:t>ting</w:t>
            </w:r>
            <w:r w:rsidR="0004113C">
              <w:t xml:space="preserve">? </w:t>
            </w:r>
          </w:p>
          <w:p w:rsidR="006212F9" w:rsidRDefault="003C17DD" w:rsidP="0018534E">
            <w:pPr>
              <w:numPr>
                <w:ilvl w:val="0"/>
                <w:numId w:val="5"/>
              </w:numPr>
            </w:pPr>
            <w:r>
              <w:lastRenderedPageBreak/>
              <w:t>What is differ</w:t>
            </w:r>
            <w:r w:rsidR="00C54508">
              <w:t>ent about the shapes you are crea</w:t>
            </w:r>
            <w:r>
              <w:t>ting</w:t>
            </w:r>
            <w:r w:rsidR="0004113C">
              <w:t>?</w:t>
            </w:r>
          </w:p>
          <w:p w:rsidR="006212F9" w:rsidRDefault="006212F9" w:rsidP="00334AEB"/>
          <w:p w:rsidR="006212F9" w:rsidRDefault="00635973" w:rsidP="0004113C">
            <w:r>
              <w:rPr>
                <w:b/>
              </w:rPr>
              <w:t>Explore/</w:t>
            </w:r>
            <w:r w:rsidR="006212F9" w:rsidRPr="00374FD2">
              <w:rPr>
                <w:b/>
              </w:rPr>
              <w:t>Explain</w:t>
            </w:r>
            <w:r>
              <w:rPr>
                <w:b/>
              </w:rPr>
              <w:t>3</w:t>
            </w:r>
            <w:r w:rsidR="006212F9" w:rsidRPr="00374FD2">
              <w:rPr>
                <w:b/>
              </w:rPr>
              <w:t>:</w:t>
            </w:r>
            <w:r w:rsidR="003A6818">
              <w:rPr>
                <w:b/>
              </w:rPr>
              <w:t xml:space="preserve">  </w:t>
            </w:r>
            <w:r>
              <w:t>Quadrilaterals (narrowing the focus) and non-polygons (comparing attributes)</w:t>
            </w:r>
          </w:p>
          <w:p w:rsidR="00A65C2A" w:rsidRDefault="003C17DD" w:rsidP="00A65C2A">
            <w:r>
              <w:t xml:space="preserve">Formally introduce language of geometry to </w:t>
            </w:r>
            <w:r w:rsidR="00635973">
              <w:t xml:space="preserve">sort, </w:t>
            </w:r>
            <w:r>
              <w:t xml:space="preserve">name and label </w:t>
            </w:r>
            <w:r w:rsidR="00635973">
              <w:t>squares, rhombi, rectangles, and parallelograms.  Further study will compare/contrast quadrilaterals with non-polygons such as ovals and circles.  Students will brainstorm where such polygons can be found in the school and their neighborhood.  Additional entries will be glued into math journals with appropriate information regarding attributes.</w:t>
            </w:r>
          </w:p>
          <w:p w:rsidR="00A65C2A" w:rsidRDefault="00A65C2A" w:rsidP="00A65C2A"/>
          <w:p w:rsidR="00A65C2A" w:rsidRPr="00A65C2A" w:rsidRDefault="00A65C2A" w:rsidP="00A65C2A">
            <w:pPr>
              <w:rPr>
                <w:b/>
              </w:rPr>
            </w:pPr>
            <w:r w:rsidRPr="00A65C2A">
              <w:rPr>
                <w:b/>
              </w:rPr>
              <w:t>Elaborate</w:t>
            </w:r>
            <w:r w:rsidR="00635973">
              <w:rPr>
                <w:b/>
              </w:rPr>
              <w:t>/Evaluate</w:t>
            </w:r>
            <w:r>
              <w:rPr>
                <w:b/>
              </w:rPr>
              <w:t xml:space="preserve"> </w:t>
            </w:r>
            <w:r w:rsidRPr="00714390">
              <w:t>Students will work</w:t>
            </w:r>
            <w:r w:rsidR="00635973">
              <w:t xml:space="preserve"> with geoboards independently following a “Who Am I” format to create polygons as either described or named by the teacher.  Extensions into the creation of new shapes by splitting or cutting existing polygons</w:t>
            </w:r>
            <w:r>
              <w:t xml:space="preserve">.  </w:t>
            </w:r>
          </w:p>
          <w:p w:rsidR="00577D6F" w:rsidRDefault="00577D6F" w:rsidP="00334AEB">
            <w:pPr>
              <w:rPr>
                <w:b/>
              </w:rPr>
            </w:pPr>
          </w:p>
          <w:p w:rsidR="00A65C2A" w:rsidRPr="00A65C2A" w:rsidRDefault="006212F9" w:rsidP="00330FBB">
            <w:r w:rsidRPr="00374FD2">
              <w:rPr>
                <w:b/>
              </w:rPr>
              <w:t>Evaluate</w:t>
            </w:r>
            <w:r w:rsidR="00A65C2A">
              <w:rPr>
                <w:b/>
              </w:rPr>
              <w:t>/Extend</w:t>
            </w:r>
            <w:r w:rsidR="00635973">
              <w:rPr>
                <w:b/>
              </w:rPr>
              <w:t>/Elaborate</w:t>
            </w:r>
            <w:r w:rsidRPr="00374FD2">
              <w:rPr>
                <w:b/>
              </w:rPr>
              <w:t>:</w:t>
            </w:r>
            <w:r w:rsidR="00A65C2A">
              <w:rPr>
                <w:b/>
              </w:rPr>
              <w:t xml:space="preserve">  </w:t>
            </w:r>
            <w:r w:rsidR="00A65C2A">
              <w:t xml:space="preserve">Students </w:t>
            </w:r>
            <w:r w:rsidR="00C54508">
              <w:t>will take “walking field trip” around school with digital cameras to capture polygons in a “Scavenger Hunt” for shapes.  Options for final presentation and</w:t>
            </w:r>
            <w:r w:rsidR="00A65C2A">
              <w:t xml:space="preserve"> display</w:t>
            </w:r>
            <w:r w:rsidR="00C54508">
              <w:t xml:space="preserve"> include posters</w:t>
            </w:r>
            <w:r w:rsidR="00635973">
              <w:t>, powerpoints, and artistic representation to be added to school-wide display</w:t>
            </w:r>
            <w:r w:rsidR="00A65C2A">
              <w:t>.</w:t>
            </w:r>
          </w:p>
        </w:tc>
        <w:tc>
          <w:tcPr>
            <w:tcW w:w="2879" w:type="dxa"/>
          </w:tcPr>
          <w:p w:rsidR="00334AEB" w:rsidRPr="00EB4532" w:rsidRDefault="00334AEB" w:rsidP="0004113C">
            <w:r w:rsidRPr="00EB4532">
              <w:lastRenderedPageBreak/>
              <w:t xml:space="preserve"> </w:t>
            </w:r>
          </w:p>
          <w:p w:rsidR="00334AEB" w:rsidRDefault="00C54508" w:rsidP="00334AEB">
            <w:r>
              <w:t>15-20</w:t>
            </w:r>
            <w:r w:rsidR="0004113C">
              <w:t xml:space="preserve"> minutes</w:t>
            </w:r>
            <w:r>
              <w:t>, Day One</w:t>
            </w:r>
          </w:p>
          <w:p w:rsidR="0004113C" w:rsidRDefault="0004113C" w:rsidP="00334AEB"/>
          <w:p w:rsidR="0004113C" w:rsidRDefault="0004113C" w:rsidP="00334AEB"/>
          <w:p w:rsidR="0004113C" w:rsidRDefault="0004113C" w:rsidP="00334AEB"/>
          <w:p w:rsidR="00C54508" w:rsidRDefault="00C54508" w:rsidP="00334AEB"/>
          <w:p w:rsidR="00C54508" w:rsidRDefault="00C54508" w:rsidP="00334AEB"/>
          <w:p w:rsidR="0004113C" w:rsidRDefault="00C54508" w:rsidP="00334AEB">
            <w:r>
              <w:t>10-15 minutes, Day One</w:t>
            </w:r>
          </w:p>
          <w:p w:rsidR="00C54508" w:rsidRDefault="00C54508" w:rsidP="00334AEB"/>
          <w:p w:rsidR="00C54508" w:rsidRPr="00EB4532" w:rsidRDefault="00C54508" w:rsidP="00334AEB"/>
          <w:p w:rsidR="00635973" w:rsidRDefault="00635973" w:rsidP="00334AEB"/>
          <w:p w:rsidR="0004113C" w:rsidRDefault="0004113C" w:rsidP="00334AEB">
            <w:r>
              <w:t>30</w:t>
            </w:r>
            <w:r w:rsidR="00A65C2A">
              <w:t xml:space="preserve"> - 40</w:t>
            </w:r>
            <w:r>
              <w:t xml:space="preserve"> minutes</w:t>
            </w:r>
            <w:r w:rsidR="00C54508">
              <w:t xml:space="preserve">, Day Two </w:t>
            </w:r>
          </w:p>
          <w:p w:rsidR="0004113C" w:rsidRDefault="0004113C" w:rsidP="00334AEB"/>
          <w:p w:rsidR="0004113C" w:rsidRDefault="0004113C" w:rsidP="00334AEB"/>
          <w:p w:rsidR="0004113C" w:rsidRDefault="0004113C" w:rsidP="00334AEB"/>
          <w:p w:rsidR="0004113C" w:rsidRDefault="0004113C" w:rsidP="00334AEB"/>
          <w:p w:rsidR="0004113C" w:rsidRDefault="0004113C" w:rsidP="00334AEB"/>
          <w:p w:rsidR="00A65C2A" w:rsidRDefault="00A65C2A" w:rsidP="00334AEB"/>
          <w:p w:rsidR="0004113C" w:rsidRDefault="0004113C" w:rsidP="00334AEB"/>
          <w:p w:rsidR="0004113C" w:rsidRDefault="0004113C" w:rsidP="00334AEB"/>
          <w:p w:rsidR="0004113C" w:rsidRDefault="0004113C" w:rsidP="00334AEB"/>
          <w:p w:rsidR="00635973" w:rsidRDefault="00635973" w:rsidP="00334AEB">
            <w:r>
              <w:t>Day 3, 40 minutes</w:t>
            </w:r>
          </w:p>
          <w:p w:rsidR="00635973" w:rsidRDefault="00635973" w:rsidP="00334AEB"/>
          <w:p w:rsidR="00635973" w:rsidRDefault="00635973" w:rsidP="00334AEB"/>
          <w:p w:rsidR="00635973" w:rsidRDefault="00635973" w:rsidP="00334AEB"/>
          <w:p w:rsidR="00635973" w:rsidRDefault="00635973" w:rsidP="00334AEB"/>
          <w:p w:rsidR="00635973" w:rsidRDefault="00635973" w:rsidP="00334AEB"/>
          <w:p w:rsidR="00635973" w:rsidRDefault="00635973" w:rsidP="00334AEB"/>
          <w:p w:rsidR="00635973" w:rsidRDefault="00635973" w:rsidP="00334AEB"/>
          <w:p w:rsidR="00635973" w:rsidRDefault="00635973" w:rsidP="00334AEB"/>
          <w:p w:rsidR="00635973" w:rsidRDefault="00635973" w:rsidP="00334AEB">
            <w:r>
              <w:t>Day 4, 40 minutes</w:t>
            </w:r>
          </w:p>
          <w:p w:rsidR="00635973" w:rsidRDefault="00635973" w:rsidP="00334AEB"/>
          <w:p w:rsidR="00635973" w:rsidRDefault="00635973" w:rsidP="00334AEB"/>
          <w:p w:rsidR="00635973" w:rsidRDefault="00635973" w:rsidP="00334AEB"/>
          <w:p w:rsidR="00635973" w:rsidRDefault="00635973" w:rsidP="00334AEB"/>
          <w:p w:rsidR="00635973" w:rsidRDefault="00635973" w:rsidP="00334AEB"/>
          <w:p w:rsidR="00635973" w:rsidRPr="00EB4532" w:rsidRDefault="00635973" w:rsidP="00334AEB">
            <w:r>
              <w:t>Day 5, 50 minutes (with extensions for presentation development into next week)</w:t>
            </w:r>
          </w:p>
        </w:tc>
      </w:tr>
      <w:tr w:rsidR="00334AEB" w:rsidRPr="00EB4532" w:rsidTr="005E156B">
        <w:trPr>
          <w:trHeight w:val="144"/>
          <w:jc w:val="center"/>
        </w:trPr>
        <w:tc>
          <w:tcPr>
            <w:tcW w:w="10320" w:type="dxa"/>
            <w:gridSpan w:val="4"/>
          </w:tcPr>
          <w:p w:rsidR="00B822D9" w:rsidRPr="00995352" w:rsidRDefault="00B822D9" w:rsidP="00334AEB">
            <w:pPr>
              <w:rPr>
                <w:b/>
                <w:i/>
                <w:sz w:val="16"/>
                <w:szCs w:val="16"/>
              </w:rPr>
            </w:pPr>
          </w:p>
          <w:p w:rsidR="006212F9" w:rsidRPr="005E156B" w:rsidRDefault="006212F9" w:rsidP="00A65C2A">
            <w:pPr>
              <w:rPr>
                <w:b/>
                <w:i/>
              </w:rPr>
            </w:pPr>
            <w:r>
              <w:rPr>
                <w:b/>
                <w:i/>
              </w:rPr>
              <w:t>Modifications:</w:t>
            </w:r>
            <w:r w:rsidR="00CC478A">
              <w:rPr>
                <w:b/>
                <w:i/>
              </w:rPr>
              <w:t xml:space="preserve"> Modifications are embedded in the activity</w:t>
            </w:r>
            <w:r w:rsidR="00BB093F">
              <w:rPr>
                <w:b/>
                <w:i/>
              </w:rPr>
              <w:t xml:space="preserve"> due to the open-ended nature of the lesson objectives that lends itself to supported instruction as well as extension.  Central to both is the fact that the student takes the lead.  Students will work </w:t>
            </w:r>
            <w:r w:rsidR="00CC478A">
              <w:rPr>
                <w:b/>
                <w:i/>
              </w:rPr>
              <w:t>and coll</w:t>
            </w:r>
            <w:r w:rsidR="00AE4618">
              <w:rPr>
                <w:b/>
                <w:i/>
              </w:rPr>
              <w:t>abora</w:t>
            </w:r>
            <w:r w:rsidR="00BB093F">
              <w:rPr>
                <w:b/>
                <w:i/>
              </w:rPr>
              <w:t>te with other students</w:t>
            </w:r>
            <w:r w:rsidR="00CC478A">
              <w:rPr>
                <w:b/>
                <w:i/>
              </w:rPr>
              <w:t>.</w:t>
            </w:r>
          </w:p>
        </w:tc>
      </w:tr>
    </w:tbl>
    <w:p w:rsidR="00DC0E1D" w:rsidRPr="00EB4532" w:rsidRDefault="00DC0E1D" w:rsidP="00A65C2A"/>
    <w:sectPr w:rsidR="00DC0E1D" w:rsidRPr="00EB4532" w:rsidSect="00334AEB">
      <w:headerReference w:type="even" r:id="rId8"/>
      <w:headerReference w:type="default" r:id="rId9"/>
      <w:headerReference w:type="first" r:id="rId10"/>
      <w:pgSz w:w="12240" w:h="15840"/>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CE1" w:rsidRDefault="00E25CE1">
      <w:r>
        <w:separator/>
      </w:r>
    </w:p>
  </w:endnote>
  <w:endnote w:type="continuationSeparator" w:id="0">
    <w:p w:rsidR="00E25CE1" w:rsidRDefault="00E25C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arnock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CE1" w:rsidRDefault="00E25CE1">
      <w:r>
        <w:separator/>
      </w:r>
    </w:p>
  </w:footnote>
  <w:footnote w:type="continuationSeparator" w:id="0">
    <w:p w:rsidR="00E25CE1" w:rsidRDefault="00E25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E1" w:rsidRDefault="009D34A0" w:rsidP="00334AEB">
    <w:pPr>
      <w:pStyle w:val="Header"/>
      <w:framePr w:wrap="around" w:vAnchor="text" w:hAnchor="margin" w:xAlign="right" w:y="1"/>
      <w:rPr>
        <w:rStyle w:val="PageNumber"/>
      </w:rPr>
    </w:pPr>
    <w:r>
      <w:rPr>
        <w:rStyle w:val="PageNumber"/>
      </w:rPr>
      <w:fldChar w:fldCharType="begin"/>
    </w:r>
    <w:r w:rsidR="00E25CE1">
      <w:rPr>
        <w:rStyle w:val="PageNumber"/>
      </w:rPr>
      <w:instrText xml:space="preserve">PAGE  </w:instrText>
    </w:r>
    <w:r>
      <w:rPr>
        <w:rStyle w:val="PageNumber"/>
      </w:rPr>
      <w:fldChar w:fldCharType="end"/>
    </w:r>
  </w:p>
  <w:p w:rsidR="00E25CE1" w:rsidRDefault="00E25CE1" w:rsidP="00334AE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F68" w:rsidRDefault="005F2F68">
    <w:pPr>
      <w:pStyle w:val="Header"/>
    </w:pPr>
  </w:p>
  <w:p w:rsidR="00E25CE1" w:rsidRDefault="00E25CE1" w:rsidP="00334AE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CE1" w:rsidRPr="009B3254" w:rsidRDefault="00E25CE1" w:rsidP="00334AEB">
    <w:pPr>
      <w:jc w:val="center"/>
      <w:rPr>
        <w:b/>
      </w:rPr>
    </w:pPr>
    <w:r>
      <w:rPr>
        <w:b/>
      </w:rPr>
      <w:t xml:space="preserve">Math Lesson Plan “Where has Poly Gone?”  Grade </w:t>
    </w:r>
    <w:r w:rsidR="005F2F68">
      <w:rPr>
        <w:b/>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E0B"/>
    <w:multiLevelType w:val="hybridMultilevel"/>
    <w:tmpl w:val="FA6C9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03E8A"/>
    <w:multiLevelType w:val="hybridMultilevel"/>
    <w:tmpl w:val="D61CA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37CF5"/>
    <w:multiLevelType w:val="hybridMultilevel"/>
    <w:tmpl w:val="52BC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B2282"/>
    <w:multiLevelType w:val="hybridMultilevel"/>
    <w:tmpl w:val="2D3A6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70EE8"/>
    <w:multiLevelType w:val="hybridMultilevel"/>
    <w:tmpl w:val="852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9C35A6"/>
    <w:multiLevelType w:val="hybridMultilevel"/>
    <w:tmpl w:val="AC96996C"/>
    <w:lvl w:ilvl="0" w:tplc="EBA603C0">
      <w:numFmt w:val="bullet"/>
      <w:lvlText w:val=""/>
      <w:lvlJc w:val="left"/>
      <w:pPr>
        <w:ind w:left="720" w:hanging="360"/>
      </w:pPr>
      <w:rPr>
        <w:rFonts w:ascii="SymbolMT" w:eastAsia="SymbolMT" w:hAnsi="Times New Roman" w:cs="SymbolMT" w:hint="eastAsia"/>
      </w:rPr>
    </w:lvl>
    <w:lvl w:ilvl="1" w:tplc="308A7CCC">
      <w:numFmt w:val="bullet"/>
      <w:lvlText w:val="—"/>
      <w:lvlJc w:val="left"/>
      <w:pPr>
        <w:ind w:left="1440" w:hanging="360"/>
      </w:pPr>
      <w:rPr>
        <w:rFonts w:ascii="Verdana" w:eastAsia="SymbolMT"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B2D71"/>
    <w:multiLevelType w:val="hybridMultilevel"/>
    <w:tmpl w:val="14EC0A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B1EBF"/>
    <w:multiLevelType w:val="hybridMultilevel"/>
    <w:tmpl w:val="5AB65240"/>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8">
    <w:nsid w:val="35397ED2"/>
    <w:multiLevelType w:val="hybridMultilevel"/>
    <w:tmpl w:val="2B20BF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5CD3B4F"/>
    <w:multiLevelType w:val="hybridMultilevel"/>
    <w:tmpl w:val="05DAD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93B27"/>
    <w:multiLevelType w:val="hybridMultilevel"/>
    <w:tmpl w:val="3104D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9B0399"/>
    <w:multiLevelType w:val="hybridMultilevel"/>
    <w:tmpl w:val="264E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475AD3"/>
    <w:multiLevelType w:val="hybridMultilevel"/>
    <w:tmpl w:val="93C0B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EF1FEF"/>
    <w:multiLevelType w:val="hybridMultilevel"/>
    <w:tmpl w:val="723E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E77427"/>
    <w:multiLevelType w:val="hybridMultilevel"/>
    <w:tmpl w:val="B70E4A38"/>
    <w:lvl w:ilvl="0" w:tplc="EBA603C0">
      <w:numFmt w:val="bullet"/>
      <w:lvlText w:val=""/>
      <w:lvlJc w:val="left"/>
      <w:pPr>
        <w:ind w:left="720" w:hanging="360"/>
      </w:pPr>
      <w:rPr>
        <w:rFonts w:ascii="SymbolMT" w:eastAsia="SymbolMT" w:hAnsi="Times New Roman" w:cs="SymbolMT"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D57814"/>
    <w:multiLevelType w:val="hybridMultilevel"/>
    <w:tmpl w:val="EAF8CB5E"/>
    <w:lvl w:ilvl="0" w:tplc="EBA603C0">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F0C51"/>
    <w:multiLevelType w:val="hybridMultilevel"/>
    <w:tmpl w:val="5172D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D474D"/>
    <w:multiLevelType w:val="hybridMultilevel"/>
    <w:tmpl w:val="1F0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1B6058"/>
    <w:multiLevelType w:val="hybridMultilevel"/>
    <w:tmpl w:val="C200F04C"/>
    <w:lvl w:ilvl="0" w:tplc="49780898">
      <w:numFmt w:val="bullet"/>
      <w:lvlText w:val=""/>
      <w:lvlJc w:val="left"/>
      <w:pPr>
        <w:ind w:left="720" w:hanging="360"/>
      </w:pPr>
      <w:rPr>
        <w:rFonts w:ascii="SymbolMT" w:eastAsia="SymbolMT" w:hAnsi="Arial" w:cs="SymbolMT" w:hint="eastAsia"/>
        <w:i w:val="0"/>
      </w:rPr>
    </w:lvl>
    <w:lvl w:ilvl="1" w:tplc="19F63FCC">
      <w:numFmt w:val="bullet"/>
      <w:lvlText w:val="—"/>
      <w:lvlJc w:val="left"/>
      <w:pPr>
        <w:ind w:left="1440" w:hanging="360"/>
      </w:pPr>
      <w:rPr>
        <w:rFonts w:ascii="Verdana" w:eastAsia="Times New Roman"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B3347"/>
    <w:multiLevelType w:val="hybridMultilevel"/>
    <w:tmpl w:val="F18E86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520B04"/>
    <w:multiLevelType w:val="hybridMultilevel"/>
    <w:tmpl w:val="FB184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20"/>
  </w:num>
  <w:num w:numId="4">
    <w:abstractNumId w:val="12"/>
  </w:num>
  <w:num w:numId="5">
    <w:abstractNumId w:val="4"/>
  </w:num>
  <w:num w:numId="6">
    <w:abstractNumId w:val="17"/>
  </w:num>
  <w:num w:numId="7">
    <w:abstractNumId w:val="8"/>
  </w:num>
  <w:num w:numId="8">
    <w:abstractNumId w:val="7"/>
  </w:num>
  <w:num w:numId="9">
    <w:abstractNumId w:val="11"/>
  </w:num>
  <w:num w:numId="10">
    <w:abstractNumId w:val="2"/>
  </w:num>
  <w:num w:numId="11">
    <w:abstractNumId w:val="16"/>
  </w:num>
  <w:num w:numId="12">
    <w:abstractNumId w:val="3"/>
  </w:num>
  <w:num w:numId="13">
    <w:abstractNumId w:val="6"/>
  </w:num>
  <w:num w:numId="14">
    <w:abstractNumId w:val="18"/>
  </w:num>
  <w:num w:numId="15">
    <w:abstractNumId w:val="1"/>
  </w:num>
  <w:num w:numId="16">
    <w:abstractNumId w:val="9"/>
  </w:num>
  <w:num w:numId="17">
    <w:abstractNumId w:val="13"/>
  </w:num>
  <w:num w:numId="18">
    <w:abstractNumId w:val="5"/>
  </w:num>
  <w:num w:numId="19">
    <w:abstractNumId w:val="14"/>
  </w:num>
  <w:num w:numId="20">
    <w:abstractNumId w:val="15"/>
  </w:num>
  <w:num w:numId="21">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4A780C"/>
    <w:rsid w:val="0004113C"/>
    <w:rsid w:val="00047632"/>
    <w:rsid w:val="000D0828"/>
    <w:rsid w:val="000F23D3"/>
    <w:rsid w:val="00106A82"/>
    <w:rsid w:val="001451F5"/>
    <w:rsid w:val="0018534E"/>
    <w:rsid w:val="002026A9"/>
    <w:rsid w:val="00292CF3"/>
    <w:rsid w:val="002A694F"/>
    <w:rsid w:val="002B7EAE"/>
    <w:rsid w:val="00315CC5"/>
    <w:rsid w:val="00330FBB"/>
    <w:rsid w:val="00334AEB"/>
    <w:rsid w:val="00374FD2"/>
    <w:rsid w:val="003A6818"/>
    <w:rsid w:val="003C17DD"/>
    <w:rsid w:val="003D235D"/>
    <w:rsid w:val="00413DE9"/>
    <w:rsid w:val="00425D07"/>
    <w:rsid w:val="004A3EE4"/>
    <w:rsid w:val="004A780C"/>
    <w:rsid w:val="004B59A9"/>
    <w:rsid w:val="004C6C62"/>
    <w:rsid w:val="00560C60"/>
    <w:rsid w:val="00577D6F"/>
    <w:rsid w:val="005800C2"/>
    <w:rsid w:val="005840D5"/>
    <w:rsid w:val="005B37C8"/>
    <w:rsid w:val="005C1F9D"/>
    <w:rsid w:val="005D50DD"/>
    <w:rsid w:val="005D7CAB"/>
    <w:rsid w:val="005E0D85"/>
    <w:rsid w:val="005E156B"/>
    <w:rsid w:val="005F2F68"/>
    <w:rsid w:val="00605364"/>
    <w:rsid w:val="00605D04"/>
    <w:rsid w:val="006212F9"/>
    <w:rsid w:val="00635973"/>
    <w:rsid w:val="00671BCD"/>
    <w:rsid w:val="00683E5F"/>
    <w:rsid w:val="006961BD"/>
    <w:rsid w:val="006C3F04"/>
    <w:rsid w:val="00714390"/>
    <w:rsid w:val="00726B5A"/>
    <w:rsid w:val="0073669B"/>
    <w:rsid w:val="00740E94"/>
    <w:rsid w:val="00777884"/>
    <w:rsid w:val="007B57C6"/>
    <w:rsid w:val="007D1A48"/>
    <w:rsid w:val="007D7301"/>
    <w:rsid w:val="00847903"/>
    <w:rsid w:val="00853E83"/>
    <w:rsid w:val="008664C4"/>
    <w:rsid w:val="008669C7"/>
    <w:rsid w:val="00867E1E"/>
    <w:rsid w:val="00883B47"/>
    <w:rsid w:val="008D4577"/>
    <w:rsid w:val="009118E8"/>
    <w:rsid w:val="00915C34"/>
    <w:rsid w:val="00943498"/>
    <w:rsid w:val="00991A6C"/>
    <w:rsid w:val="00995352"/>
    <w:rsid w:val="009B03AB"/>
    <w:rsid w:val="009C5E05"/>
    <w:rsid w:val="009D34A0"/>
    <w:rsid w:val="00A24BF4"/>
    <w:rsid w:val="00A25527"/>
    <w:rsid w:val="00A65C2A"/>
    <w:rsid w:val="00AB57F1"/>
    <w:rsid w:val="00AE4618"/>
    <w:rsid w:val="00B512A4"/>
    <w:rsid w:val="00B65427"/>
    <w:rsid w:val="00B822D9"/>
    <w:rsid w:val="00BB093F"/>
    <w:rsid w:val="00BE1CBA"/>
    <w:rsid w:val="00BE3D4F"/>
    <w:rsid w:val="00BE5781"/>
    <w:rsid w:val="00BE63D7"/>
    <w:rsid w:val="00C5272E"/>
    <w:rsid w:val="00C54508"/>
    <w:rsid w:val="00C92272"/>
    <w:rsid w:val="00CC478A"/>
    <w:rsid w:val="00D05EDC"/>
    <w:rsid w:val="00D65CFE"/>
    <w:rsid w:val="00D80E82"/>
    <w:rsid w:val="00DC0E1D"/>
    <w:rsid w:val="00DD7A0C"/>
    <w:rsid w:val="00DE0990"/>
    <w:rsid w:val="00DE0F77"/>
    <w:rsid w:val="00E25CE1"/>
    <w:rsid w:val="00E31D62"/>
    <w:rsid w:val="00EB4771"/>
    <w:rsid w:val="00EC21A4"/>
    <w:rsid w:val="00F013C7"/>
    <w:rsid w:val="00F04B43"/>
    <w:rsid w:val="00F17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24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a">
    <w:name w:val="subsectiona"/>
    <w:basedOn w:val="Normal"/>
    <w:rsid w:val="00923EB4"/>
    <w:pPr>
      <w:shd w:val="clear" w:color="auto" w:fill="FFFFFF"/>
      <w:spacing w:before="100" w:beforeAutospacing="1" w:after="100" w:afterAutospacing="1"/>
    </w:pPr>
    <w:rPr>
      <w:color w:val="000080"/>
      <w:szCs w:val="24"/>
    </w:rPr>
  </w:style>
  <w:style w:type="paragraph" w:customStyle="1" w:styleId="paragraph1">
    <w:name w:val="paragraph1"/>
    <w:basedOn w:val="Normal"/>
    <w:uiPriority w:val="99"/>
    <w:rsid w:val="00923EB4"/>
    <w:pPr>
      <w:shd w:val="clear" w:color="auto" w:fill="FFFFFF"/>
      <w:spacing w:before="100" w:beforeAutospacing="1" w:after="100" w:afterAutospacing="1"/>
      <w:ind w:left="720"/>
    </w:pPr>
    <w:rPr>
      <w:color w:val="000080"/>
      <w:szCs w:val="24"/>
    </w:rPr>
  </w:style>
  <w:style w:type="character" w:styleId="Hyperlink">
    <w:name w:val="Hyperlink"/>
    <w:basedOn w:val="DefaultParagraphFont"/>
    <w:rsid w:val="00F663C8"/>
    <w:rPr>
      <w:color w:val="0000FF"/>
      <w:u w:val="single"/>
    </w:rPr>
  </w:style>
  <w:style w:type="character" w:styleId="FollowedHyperlink">
    <w:name w:val="FollowedHyperlink"/>
    <w:basedOn w:val="DefaultParagraphFont"/>
    <w:rsid w:val="00F663C8"/>
    <w:rPr>
      <w:color w:val="800080"/>
      <w:u w:val="single"/>
    </w:rPr>
  </w:style>
  <w:style w:type="paragraph" w:styleId="Header">
    <w:name w:val="header"/>
    <w:basedOn w:val="Normal"/>
    <w:link w:val="HeaderChar"/>
    <w:uiPriority w:val="99"/>
    <w:rsid w:val="00514918"/>
    <w:pPr>
      <w:tabs>
        <w:tab w:val="center" w:pos="4320"/>
        <w:tab w:val="right" w:pos="8640"/>
      </w:tabs>
    </w:pPr>
  </w:style>
  <w:style w:type="paragraph" w:styleId="Footer">
    <w:name w:val="footer"/>
    <w:basedOn w:val="Normal"/>
    <w:rsid w:val="00514918"/>
    <w:pPr>
      <w:tabs>
        <w:tab w:val="center" w:pos="4320"/>
        <w:tab w:val="right" w:pos="8640"/>
      </w:tabs>
    </w:pPr>
  </w:style>
  <w:style w:type="character" w:styleId="PageNumber">
    <w:name w:val="page number"/>
    <w:basedOn w:val="DefaultParagraphFont"/>
    <w:rsid w:val="00514918"/>
  </w:style>
  <w:style w:type="paragraph" w:styleId="BalloonText">
    <w:name w:val="Balloon Text"/>
    <w:basedOn w:val="Normal"/>
    <w:semiHidden/>
    <w:rsid w:val="00193651"/>
    <w:rPr>
      <w:rFonts w:ascii="Tahoma" w:hAnsi="Tahoma" w:cs="Tahoma"/>
      <w:sz w:val="16"/>
      <w:szCs w:val="16"/>
    </w:rPr>
  </w:style>
  <w:style w:type="paragraph" w:customStyle="1" w:styleId="GX">
    <w:name w:val="GX"/>
    <w:rsid w:val="0010284E"/>
    <w:pPr>
      <w:spacing w:before="60" w:after="60" w:line="260" w:lineRule="exact"/>
    </w:pPr>
    <w:rPr>
      <w:rFonts w:ascii="Times" w:eastAsia="Times" w:hAnsi="Times"/>
      <w:noProof/>
      <w:sz w:val="22"/>
    </w:rPr>
  </w:style>
  <w:style w:type="character" w:customStyle="1" w:styleId="GXBoldCharacter">
    <w:name w:val="GXBold Character"/>
    <w:basedOn w:val="DefaultParagraphFont"/>
    <w:rsid w:val="0010284E"/>
    <w:rPr>
      <w:rFonts w:ascii="Times" w:hAnsi="Times"/>
      <w:b/>
      <w:sz w:val="22"/>
    </w:rPr>
  </w:style>
  <w:style w:type="paragraph" w:customStyle="1" w:styleId="Default">
    <w:name w:val="Default"/>
    <w:rsid w:val="00777884"/>
    <w:pPr>
      <w:autoSpaceDE w:val="0"/>
      <w:autoSpaceDN w:val="0"/>
      <w:adjustRightInd w:val="0"/>
    </w:pPr>
    <w:rPr>
      <w:color w:val="000000"/>
      <w:sz w:val="24"/>
      <w:szCs w:val="24"/>
    </w:rPr>
  </w:style>
  <w:style w:type="paragraph" w:styleId="ListParagraph">
    <w:name w:val="List Paragraph"/>
    <w:basedOn w:val="Normal"/>
    <w:uiPriority w:val="99"/>
    <w:qFormat/>
    <w:rsid w:val="00DC0E1D"/>
    <w:pPr>
      <w:spacing w:after="200" w:line="276" w:lineRule="auto"/>
      <w:ind w:left="720"/>
      <w:contextualSpacing/>
    </w:pPr>
    <w:rPr>
      <w:rFonts w:ascii="Calibri" w:eastAsia="Calibri" w:hAnsi="Calibri"/>
      <w:sz w:val="22"/>
      <w:szCs w:val="22"/>
    </w:rPr>
  </w:style>
  <w:style w:type="paragraph" w:customStyle="1" w:styleId="subparagrapha">
    <w:name w:val="subparagrapha"/>
    <w:basedOn w:val="Default"/>
    <w:next w:val="Default"/>
    <w:uiPriority w:val="99"/>
    <w:rsid w:val="000F23D3"/>
    <w:rPr>
      <w:color w:val="auto"/>
    </w:rPr>
  </w:style>
  <w:style w:type="character" w:customStyle="1" w:styleId="HeaderChar">
    <w:name w:val="Header Char"/>
    <w:basedOn w:val="DefaultParagraphFont"/>
    <w:link w:val="Header"/>
    <w:uiPriority w:val="99"/>
    <w:rsid w:val="005F2F68"/>
    <w:rPr>
      <w:sz w:val="24"/>
    </w:rPr>
  </w:style>
</w:styles>
</file>

<file path=word/webSettings.xml><?xml version="1.0" encoding="utf-8"?>
<w:webSettings xmlns:r="http://schemas.openxmlformats.org/officeDocument/2006/relationships" xmlns:w="http://schemas.openxmlformats.org/wordprocessingml/2006/main">
  <w:divs>
    <w:div w:id="199175223">
      <w:bodyDiv w:val="1"/>
      <w:marLeft w:val="0"/>
      <w:marRight w:val="0"/>
      <w:marTop w:val="0"/>
      <w:marBottom w:val="0"/>
      <w:divBdr>
        <w:top w:val="none" w:sz="0" w:space="0" w:color="auto"/>
        <w:left w:val="none" w:sz="0" w:space="0" w:color="auto"/>
        <w:bottom w:val="none" w:sz="0" w:space="0" w:color="auto"/>
        <w:right w:val="none" w:sz="0" w:space="0" w:color="auto"/>
      </w:divBdr>
      <w:divsChild>
        <w:div w:id="1580795818">
          <w:marLeft w:val="0"/>
          <w:marRight w:val="0"/>
          <w:marTop w:val="0"/>
          <w:marBottom w:val="0"/>
          <w:divBdr>
            <w:top w:val="none" w:sz="0" w:space="0" w:color="auto"/>
            <w:left w:val="none" w:sz="0" w:space="0" w:color="auto"/>
            <w:bottom w:val="none" w:sz="0" w:space="0" w:color="auto"/>
            <w:right w:val="none" w:sz="0" w:space="0" w:color="auto"/>
          </w:divBdr>
          <w:divsChild>
            <w:div w:id="795173330">
              <w:marLeft w:val="0"/>
              <w:marRight w:val="0"/>
              <w:marTop w:val="0"/>
              <w:marBottom w:val="0"/>
              <w:divBdr>
                <w:top w:val="none" w:sz="0" w:space="0" w:color="auto"/>
                <w:left w:val="none" w:sz="0" w:space="0" w:color="auto"/>
                <w:bottom w:val="none" w:sz="0" w:space="0" w:color="auto"/>
                <w:right w:val="none" w:sz="0" w:space="0" w:color="auto"/>
              </w:divBdr>
              <w:divsChild>
                <w:div w:id="1787507613">
                  <w:marLeft w:val="0"/>
                  <w:marRight w:val="0"/>
                  <w:marTop w:val="0"/>
                  <w:marBottom w:val="0"/>
                  <w:divBdr>
                    <w:top w:val="none" w:sz="0" w:space="0" w:color="auto"/>
                    <w:left w:val="none" w:sz="0" w:space="0" w:color="auto"/>
                    <w:bottom w:val="none" w:sz="0" w:space="0" w:color="auto"/>
                    <w:right w:val="none" w:sz="0" w:space="0" w:color="auto"/>
                  </w:divBdr>
                  <w:divsChild>
                    <w:div w:id="1704746957">
                      <w:marLeft w:val="0"/>
                      <w:marRight w:val="0"/>
                      <w:marTop w:val="0"/>
                      <w:marBottom w:val="0"/>
                      <w:divBdr>
                        <w:top w:val="single" w:sz="6" w:space="0" w:color="616163"/>
                        <w:left w:val="single" w:sz="6" w:space="0" w:color="616163"/>
                        <w:bottom w:val="single" w:sz="6" w:space="0" w:color="616163"/>
                        <w:right w:val="single" w:sz="6" w:space="0" w:color="616163"/>
                      </w:divBdr>
                      <w:divsChild>
                        <w:div w:id="1721635690">
                          <w:marLeft w:val="0"/>
                          <w:marRight w:val="0"/>
                          <w:marTop w:val="0"/>
                          <w:marBottom w:val="0"/>
                          <w:divBdr>
                            <w:top w:val="none" w:sz="0" w:space="0" w:color="auto"/>
                            <w:left w:val="none" w:sz="0" w:space="0" w:color="auto"/>
                            <w:bottom w:val="none" w:sz="0" w:space="0" w:color="auto"/>
                            <w:right w:val="none" w:sz="0" w:space="0" w:color="auto"/>
                          </w:divBdr>
                          <w:divsChild>
                            <w:div w:id="14601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364">
      <w:bodyDiv w:val="1"/>
      <w:marLeft w:val="0"/>
      <w:marRight w:val="0"/>
      <w:marTop w:val="0"/>
      <w:marBottom w:val="0"/>
      <w:divBdr>
        <w:top w:val="none" w:sz="0" w:space="0" w:color="auto"/>
        <w:left w:val="none" w:sz="0" w:space="0" w:color="auto"/>
        <w:bottom w:val="none" w:sz="0" w:space="0" w:color="auto"/>
        <w:right w:val="none" w:sz="0" w:space="0" w:color="auto"/>
      </w:divBdr>
      <w:divsChild>
        <w:div w:id="1947887321">
          <w:marLeft w:val="0"/>
          <w:marRight w:val="0"/>
          <w:marTop w:val="0"/>
          <w:marBottom w:val="0"/>
          <w:divBdr>
            <w:top w:val="none" w:sz="0" w:space="0" w:color="auto"/>
            <w:left w:val="none" w:sz="0" w:space="0" w:color="auto"/>
            <w:bottom w:val="none" w:sz="0" w:space="0" w:color="auto"/>
            <w:right w:val="none" w:sz="0" w:space="0" w:color="auto"/>
          </w:divBdr>
          <w:divsChild>
            <w:div w:id="1234655114">
              <w:marLeft w:val="0"/>
              <w:marRight w:val="0"/>
              <w:marTop w:val="0"/>
              <w:marBottom w:val="0"/>
              <w:divBdr>
                <w:top w:val="none" w:sz="0" w:space="0" w:color="auto"/>
                <w:left w:val="none" w:sz="0" w:space="0" w:color="auto"/>
                <w:bottom w:val="none" w:sz="0" w:space="0" w:color="auto"/>
                <w:right w:val="none" w:sz="0" w:space="0" w:color="auto"/>
              </w:divBdr>
              <w:divsChild>
                <w:div w:id="1582250860">
                  <w:marLeft w:val="0"/>
                  <w:marRight w:val="0"/>
                  <w:marTop w:val="0"/>
                  <w:marBottom w:val="0"/>
                  <w:divBdr>
                    <w:top w:val="none" w:sz="0" w:space="0" w:color="auto"/>
                    <w:left w:val="none" w:sz="0" w:space="0" w:color="auto"/>
                    <w:bottom w:val="none" w:sz="0" w:space="0" w:color="auto"/>
                    <w:right w:val="none" w:sz="0" w:space="0" w:color="auto"/>
                  </w:divBdr>
                  <w:divsChild>
                    <w:div w:id="420642397">
                      <w:marLeft w:val="0"/>
                      <w:marRight w:val="0"/>
                      <w:marTop w:val="0"/>
                      <w:marBottom w:val="0"/>
                      <w:divBdr>
                        <w:top w:val="none" w:sz="0" w:space="0" w:color="auto"/>
                        <w:left w:val="none" w:sz="0" w:space="0" w:color="auto"/>
                        <w:bottom w:val="none" w:sz="0" w:space="0" w:color="auto"/>
                        <w:right w:val="none" w:sz="0" w:space="0" w:color="auto"/>
                      </w:divBdr>
                      <w:divsChild>
                        <w:div w:id="6478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94437">
      <w:bodyDiv w:val="1"/>
      <w:marLeft w:val="0"/>
      <w:marRight w:val="0"/>
      <w:marTop w:val="0"/>
      <w:marBottom w:val="0"/>
      <w:divBdr>
        <w:top w:val="none" w:sz="0" w:space="0" w:color="auto"/>
        <w:left w:val="none" w:sz="0" w:space="0" w:color="auto"/>
        <w:bottom w:val="none" w:sz="0" w:space="0" w:color="auto"/>
        <w:right w:val="none" w:sz="0" w:space="0" w:color="auto"/>
      </w:divBdr>
      <w:divsChild>
        <w:div w:id="259023018">
          <w:marLeft w:val="0"/>
          <w:marRight w:val="0"/>
          <w:marTop w:val="0"/>
          <w:marBottom w:val="0"/>
          <w:divBdr>
            <w:top w:val="none" w:sz="0" w:space="0" w:color="auto"/>
            <w:left w:val="none" w:sz="0" w:space="0" w:color="auto"/>
            <w:bottom w:val="none" w:sz="0" w:space="0" w:color="auto"/>
            <w:right w:val="none" w:sz="0" w:space="0" w:color="auto"/>
          </w:divBdr>
          <w:divsChild>
            <w:div w:id="1274287966">
              <w:marLeft w:val="0"/>
              <w:marRight w:val="0"/>
              <w:marTop w:val="0"/>
              <w:marBottom w:val="0"/>
              <w:divBdr>
                <w:top w:val="none" w:sz="0" w:space="0" w:color="auto"/>
                <w:left w:val="none" w:sz="0" w:space="0" w:color="auto"/>
                <w:bottom w:val="none" w:sz="0" w:space="0" w:color="auto"/>
                <w:right w:val="none" w:sz="0" w:space="0" w:color="auto"/>
              </w:divBdr>
              <w:divsChild>
                <w:div w:id="313797780">
                  <w:marLeft w:val="0"/>
                  <w:marRight w:val="0"/>
                  <w:marTop w:val="0"/>
                  <w:marBottom w:val="0"/>
                  <w:divBdr>
                    <w:top w:val="none" w:sz="0" w:space="0" w:color="auto"/>
                    <w:left w:val="none" w:sz="0" w:space="0" w:color="auto"/>
                    <w:bottom w:val="none" w:sz="0" w:space="0" w:color="auto"/>
                    <w:right w:val="none" w:sz="0" w:space="0" w:color="auto"/>
                  </w:divBdr>
                  <w:divsChild>
                    <w:div w:id="607156339">
                      <w:marLeft w:val="0"/>
                      <w:marRight w:val="0"/>
                      <w:marTop w:val="0"/>
                      <w:marBottom w:val="0"/>
                      <w:divBdr>
                        <w:top w:val="none" w:sz="0" w:space="0" w:color="auto"/>
                        <w:left w:val="none" w:sz="0" w:space="0" w:color="auto"/>
                        <w:bottom w:val="none" w:sz="0" w:space="0" w:color="auto"/>
                        <w:right w:val="none" w:sz="0" w:space="0" w:color="auto"/>
                      </w:divBdr>
                      <w:divsChild>
                        <w:div w:id="10842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76773">
      <w:bodyDiv w:val="1"/>
      <w:marLeft w:val="0"/>
      <w:marRight w:val="0"/>
      <w:marTop w:val="0"/>
      <w:marBottom w:val="0"/>
      <w:divBdr>
        <w:top w:val="none" w:sz="0" w:space="0" w:color="auto"/>
        <w:left w:val="none" w:sz="0" w:space="0" w:color="auto"/>
        <w:bottom w:val="none" w:sz="0" w:space="0" w:color="auto"/>
        <w:right w:val="none" w:sz="0" w:space="0" w:color="auto"/>
      </w:divBdr>
      <w:divsChild>
        <w:div w:id="373506569">
          <w:marLeft w:val="0"/>
          <w:marRight w:val="0"/>
          <w:marTop w:val="0"/>
          <w:marBottom w:val="0"/>
          <w:divBdr>
            <w:top w:val="none" w:sz="0" w:space="0" w:color="auto"/>
            <w:left w:val="none" w:sz="0" w:space="0" w:color="auto"/>
            <w:bottom w:val="none" w:sz="0" w:space="0" w:color="auto"/>
            <w:right w:val="none" w:sz="0" w:space="0" w:color="auto"/>
          </w:divBdr>
          <w:divsChild>
            <w:div w:id="201794540">
              <w:marLeft w:val="0"/>
              <w:marRight w:val="0"/>
              <w:marTop w:val="0"/>
              <w:marBottom w:val="0"/>
              <w:divBdr>
                <w:top w:val="none" w:sz="0" w:space="0" w:color="auto"/>
                <w:left w:val="none" w:sz="0" w:space="0" w:color="auto"/>
                <w:bottom w:val="none" w:sz="0" w:space="0" w:color="auto"/>
                <w:right w:val="none" w:sz="0" w:space="0" w:color="auto"/>
              </w:divBdr>
              <w:divsChild>
                <w:div w:id="571620790">
                  <w:marLeft w:val="0"/>
                  <w:marRight w:val="0"/>
                  <w:marTop w:val="0"/>
                  <w:marBottom w:val="0"/>
                  <w:divBdr>
                    <w:top w:val="none" w:sz="0" w:space="0" w:color="auto"/>
                    <w:left w:val="none" w:sz="0" w:space="0" w:color="auto"/>
                    <w:bottom w:val="none" w:sz="0" w:space="0" w:color="auto"/>
                    <w:right w:val="none" w:sz="0" w:space="0" w:color="auto"/>
                  </w:divBdr>
                  <w:divsChild>
                    <w:div w:id="40902489">
                      <w:marLeft w:val="0"/>
                      <w:marRight w:val="0"/>
                      <w:marTop w:val="0"/>
                      <w:marBottom w:val="0"/>
                      <w:divBdr>
                        <w:top w:val="none" w:sz="0" w:space="0" w:color="auto"/>
                        <w:left w:val="none" w:sz="0" w:space="0" w:color="auto"/>
                        <w:bottom w:val="none" w:sz="0" w:space="0" w:color="auto"/>
                        <w:right w:val="none" w:sz="0" w:space="0" w:color="auto"/>
                      </w:divBdr>
                      <w:divsChild>
                        <w:div w:id="15440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th%20Bos\Local%20Settings\Temporary%20Internet%20Files\Content.IE5\SHIZ61MV\Math%20Lesson%20Plan%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014D4-8699-4EDF-A169-486144F6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 Lesson Plan Template[1]</Template>
  <TotalTime>1</TotalTime>
  <Pages>3</Pages>
  <Words>1039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Unit Template for CFB District</vt:lpstr>
    </vt:vector>
  </TitlesOfParts>
  <Company>The Competent Classroom</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Template for CFB District</dc:title>
  <dc:subject/>
  <dc:creator>Dr. Beth Bos</dc:creator>
  <cp:keywords/>
  <cp:lastModifiedBy>rfohlmeister</cp:lastModifiedBy>
  <cp:revision>3</cp:revision>
  <cp:lastPrinted>2007-10-08T19:08:00Z</cp:lastPrinted>
  <dcterms:created xsi:type="dcterms:W3CDTF">2010-04-27T16:34:00Z</dcterms:created>
  <dcterms:modified xsi:type="dcterms:W3CDTF">2010-04-27T16:34:00Z</dcterms:modified>
</cp:coreProperties>
</file>